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369"/>
        <w:gridCol w:w="6095"/>
      </w:tblGrid>
      <w:tr w:rsidR="00766E40" w:rsidRPr="005E30D5" w14:paraId="4FA531A6" w14:textId="77777777" w:rsidTr="00766E40">
        <w:trPr>
          <w:trHeight w:val="450"/>
        </w:trPr>
        <w:tc>
          <w:tcPr>
            <w:tcW w:w="3369" w:type="dxa"/>
          </w:tcPr>
          <w:p w14:paraId="1240D755" w14:textId="2FA4A4C7" w:rsidR="00766E40" w:rsidRPr="00495691" w:rsidRDefault="00666829" w:rsidP="001F4BAB">
            <w:pPr>
              <w:jc w:val="center"/>
              <w:rPr>
                <w:b/>
                <w:sz w:val="26"/>
              </w:rPr>
            </w:pPr>
            <w:r>
              <w:rPr>
                <w:b/>
                <w:sz w:val="26"/>
              </w:rPr>
              <w:t>HỘI ĐỒNG</w:t>
            </w:r>
            <w:r w:rsidR="00766E40">
              <w:rPr>
                <w:b/>
                <w:sz w:val="26"/>
              </w:rPr>
              <w:t xml:space="preserve"> NHÂN DÂN</w:t>
            </w:r>
          </w:p>
          <w:p w14:paraId="5C918D4D" w14:textId="28848761" w:rsidR="00766E40" w:rsidRPr="005E30D5" w:rsidRDefault="00766E40" w:rsidP="001F4BAB">
            <w:pPr>
              <w:jc w:val="center"/>
              <w:rPr>
                <w:b/>
                <w:sz w:val="26"/>
                <w:szCs w:val="26"/>
              </w:rPr>
            </w:pPr>
            <w:r w:rsidRPr="005E30D5">
              <w:rPr>
                <w:noProof/>
                <w:szCs w:val="26"/>
              </w:rPr>
              <mc:AlternateContent>
                <mc:Choice Requires="wps">
                  <w:drawing>
                    <wp:anchor distT="0" distB="0" distL="114300" distR="114300" simplePos="0" relativeHeight="251659264" behindDoc="0" locked="0" layoutInCell="1" allowOverlap="1" wp14:anchorId="71BDE85B" wp14:editId="47190E95">
                      <wp:simplePos x="0" y="0"/>
                      <wp:positionH relativeFrom="column">
                        <wp:posOffset>650614</wp:posOffset>
                      </wp:positionH>
                      <wp:positionV relativeFrom="paragraph">
                        <wp:posOffset>205105</wp:posOffset>
                      </wp:positionV>
                      <wp:extent cx="594995" cy="0"/>
                      <wp:effectExtent l="5080"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5DE8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6.15pt" to="98.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M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Zsvl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"/>
                  </w:pict>
                </mc:Fallback>
              </mc:AlternateContent>
            </w:r>
            <w:r w:rsidR="006039D7">
              <w:rPr>
                <w:b/>
                <w:sz w:val="26"/>
                <w:szCs w:val="26"/>
              </w:rPr>
              <w:t>PHƯỜNG ĐỒNG HỚI</w:t>
            </w:r>
          </w:p>
        </w:tc>
        <w:tc>
          <w:tcPr>
            <w:tcW w:w="6095" w:type="dxa"/>
          </w:tcPr>
          <w:p w14:paraId="56E6B05E" w14:textId="77777777" w:rsidR="00766E40" w:rsidRPr="005E30D5" w:rsidRDefault="00766E40" w:rsidP="001F4BAB">
            <w:pPr>
              <w:pStyle w:val="BodyText2"/>
              <w:spacing w:after="0" w:line="240" w:lineRule="auto"/>
              <w:jc w:val="center"/>
              <w:rPr>
                <w:b/>
              </w:rPr>
            </w:pPr>
            <w:r w:rsidRPr="005E30D5">
              <w:rPr>
                <w:b/>
              </w:rPr>
              <w:t>CỘNG HOÀ XÃ HỘI CHỦ NGHĨA VIỆT NAM</w:t>
            </w:r>
          </w:p>
          <w:p w14:paraId="6B08E77A" w14:textId="77777777" w:rsidR="00766E40" w:rsidRPr="005E30D5" w:rsidRDefault="00766E40" w:rsidP="001F4BAB">
            <w:pPr>
              <w:pStyle w:val="BodyText2"/>
              <w:spacing w:after="0" w:line="240" w:lineRule="auto"/>
              <w:jc w:val="center"/>
              <w:rPr>
                <w:b/>
              </w:rPr>
            </w:pPr>
            <w:r w:rsidRPr="005E30D5">
              <w:rPr>
                <w:b/>
                <w:bCs/>
                <w:szCs w:val="28"/>
              </w:rPr>
              <w:t>Độc lập - Tự do - Hạnh phúc</w:t>
            </w:r>
          </w:p>
        </w:tc>
      </w:tr>
      <w:tr w:rsidR="00766E40" w:rsidRPr="005E30D5" w14:paraId="3E32EBEE" w14:textId="77777777" w:rsidTr="00766E40">
        <w:trPr>
          <w:trHeight w:val="587"/>
        </w:trPr>
        <w:tc>
          <w:tcPr>
            <w:tcW w:w="3369" w:type="dxa"/>
          </w:tcPr>
          <w:p w14:paraId="5B0516A7" w14:textId="77777777" w:rsidR="001F4BAB" w:rsidRDefault="001F4BAB" w:rsidP="001F4BAB">
            <w:pPr>
              <w:jc w:val="center"/>
              <w:rPr>
                <w:sz w:val="26"/>
                <w:szCs w:val="26"/>
              </w:rPr>
            </w:pPr>
          </w:p>
          <w:p w14:paraId="0F6E90BD" w14:textId="7A83C6C1" w:rsidR="00766E40" w:rsidRPr="005E30D5" w:rsidRDefault="00766E40" w:rsidP="001F4BAB">
            <w:pPr>
              <w:jc w:val="center"/>
              <w:rPr>
                <w:sz w:val="26"/>
                <w:szCs w:val="26"/>
              </w:rPr>
            </w:pPr>
            <w:r w:rsidRPr="005E30D5">
              <w:rPr>
                <w:sz w:val="26"/>
                <w:szCs w:val="26"/>
              </w:rPr>
              <w:t xml:space="preserve">Số:     </w:t>
            </w:r>
            <w:r>
              <w:rPr>
                <w:sz w:val="26"/>
                <w:szCs w:val="26"/>
              </w:rPr>
              <w:t xml:space="preserve">   </w:t>
            </w:r>
            <w:r w:rsidRPr="005E30D5">
              <w:rPr>
                <w:sz w:val="26"/>
                <w:szCs w:val="26"/>
              </w:rPr>
              <w:t>/</w:t>
            </w:r>
            <w:r w:rsidR="00666829">
              <w:rPr>
                <w:sz w:val="26"/>
                <w:szCs w:val="26"/>
              </w:rPr>
              <w:t>NQ</w:t>
            </w:r>
            <w:r>
              <w:rPr>
                <w:sz w:val="26"/>
                <w:szCs w:val="26"/>
              </w:rPr>
              <w:t>-</w:t>
            </w:r>
            <w:r w:rsidR="00EE2C47">
              <w:rPr>
                <w:sz w:val="26"/>
                <w:szCs w:val="26"/>
              </w:rPr>
              <w:t>HĐ</w:t>
            </w:r>
            <w:r>
              <w:rPr>
                <w:sz w:val="26"/>
                <w:szCs w:val="26"/>
              </w:rPr>
              <w:t>ND</w:t>
            </w:r>
          </w:p>
        </w:tc>
        <w:tc>
          <w:tcPr>
            <w:tcW w:w="6095" w:type="dxa"/>
          </w:tcPr>
          <w:p w14:paraId="39AC8F68" w14:textId="77777777" w:rsidR="001F4BAB" w:rsidRDefault="00766E40" w:rsidP="001F4BAB">
            <w:pPr>
              <w:pStyle w:val="BodyText2"/>
              <w:spacing w:after="0" w:line="240" w:lineRule="auto"/>
              <w:jc w:val="center"/>
              <w:rPr>
                <w:i/>
                <w:szCs w:val="26"/>
              </w:rPr>
            </w:pPr>
            <w:r w:rsidRPr="005E30D5">
              <w:rPr>
                <w:noProof/>
                <w:sz w:val="22"/>
              </w:rPr>
              <mc:AlternateContent>
                <mc:Choice Requires="wps">
                  <w:drawing>
                    <wp:anchor distT="0" distB="0" distL="114300" distR="114300" simplePos="0" relativeHeight="251656192" behindDoc="0" locked="0" layoutInCell="1" allowOverlap="1" wp14:anchorId="1D87DADB" wp14:editId="34C8F905">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EBF39"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02K+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"/>
                  </w:pict>
                </mc:Fallback>
              </mc:AlternateContent>
            </w:r>
            <w:r w:rsidR="006039D7">
              <w:rPr>
                <w:i/>
                <w:szCs w:val="26"/>
              </w:rPr>
              <w:t xml:space="preserve">       </w:t>
            </w:r>
          </w:p>
          <w:p w14:paraId="1FB35790" w14:textId="6D42E087" w:rsidR="00766E40" w:rsidRPr="005E30D5" w:rsidRDefault="006039D7" w:rsidP="001F4BAB">
            <w:pPr>
              <w:pStyle w:val="BodyText2"/>
              <w:spacing w:after="0" w:line="240" w:lineRule="auto"/>
              <w:jc w:val="center"/>
              <w:rPr>
                <w:i/>
                <w:szCs w:val="26"/>
              </w:rPr>
            </w:pPr>
            <w:r>
              <w:rPr>
                <w:i/>
                <w:szCs w:val="26"/>
              </w:rPr>
              <w:t>Đồng Hới</w:t>
            </w:r>
            <w:r w:rsidR="00766E40" w:rsidRPr="005E30D5">
              <w:rPr>
                <w:i/>
                <w:szCs w:val="26"/>
              </w:rPr>
              <w:t xml:space="preserve">, ngày       tháng </w:t>
            </w:r>
            <w:r w:rsidR="00766E40">
              <w:rPr>
                <w:i/>
                <w:szCs w:val="26"/>
              </w:rPr>
              <w:t xml:space="preserve">    </w:t>
            </w:r>
            <w:r w:rsidR="00766E40" w:rsidRPr="005E30D5">
              <w:rPr>
                <w:i/>
                <w:szCs w:val="26"/>
              </w:rPr>
              <w:t xml:space="preserve"> năm 202</w:t>
            </w:r>
            <w:r w:rsidR="00766E40">
              <w:rPr>
                <w:i/>
                <w:szCs w:val="26"/>
              </w:rPr>
              <w:t>6</w:t>
            </w:r>
          </w:p>
        </w:tc>
      </w:tr>
    </w:tbl>
    <w:p w14:paraId="4291E147" w14:textId="77777777" w:rsidR="00766E40" w:rsidRDefault="00766E40" w:rsidP="00766E40">
      <w:pPr>
        <w:spacing w:line="276" w:lineRule="auto"/>
        <w:jc w:val="center"/>
        <w:rPr>
          <w:bCs/>
          <w:sz w:val="12"/>
          <w:szCs w:val="12"/>
        </w:rPr>
      </w:pPr>
    </w:p>
    <w:p w14:paraId="0E33F958" w14:textId="77777777" w:rsidR="00343CE7" w:rsidRDefault="00343CE7" w:rsidP="00454A3E">
      <w:pPr>
        <w:spacing w:line="276" w:lineRule="auto"/>
        <w:rPr>
          <w:bCs/>
          <w:sz w:val="12"/>
          <w:szCs w:val="12"/>
        </w:rPr>
      </w:pPr>
    </w:p>
    <w:p w14:paraId="6E9A9778" w14:textId="2632221C" w:rsidR="00454A3E" w:rsidRPr="00877B0C" w:rsidRDefault="00877B0C" w:rsidP="00454A3E">
      <w:pPr>
        <w:spacing w:line="276" w:lineRule="auto"/>
        <w:rPr>
          <w:b/>
          <w:bCs/>
          <w:sz w:val="24"/>
        </w:rPr>
      </w:pPr>
      <w:r>
        <w:rPr>
          <w:b/>
          <w:bCs/>
          <w:sz w:val="24"/>
        </w:rPr>
        <w:t>(</w:t>
      </w:r>
      <w:r w:rsidRPr="00877B0C">
        <w:rPr>
          <w:b/>
          <w:bCs/>
          <w:sz w:val="24"/>
        </w:rPr>
        <w:t>DỰ THẢO</w:t>
      </w:r>
      <w:r>
        <w:rPr>
          <w:b/>
          <w:bCs/>
          <w:sz w:val="24"/>
        </w:rPr>
        <w:t>)</w:t>
      </w:r>
      <w:bookmarkStart w:id="0" w:name="_GoBack"/>
      <w:bookmarkEnd w:id="0"/>
    </w:p>
    <w:p w14:paraId="16BB6C05" w14:textId="77777777" w:rsidR="00343CE7" w:rsidRPr="001F4BAB" w:rsidRDefault="00343CE7" w:rsidP="00766E40">
      <w:pPr>
        <w:spacing w:line="276" w:lineRule="auto"/>
        <w:jc w:val="center"/>
        <w:rPr>
          <w:bCs/>
          <w:sz w:val="12"/>
          <w:szCs w:val="12"/>
        </w:rPr>
      </w:pPr>
    </w:p>
    <w:p w14:paraId="717C3622" w14:textId="4B74160D" w:rsidR="00766E40" w:rsidRDefault="00666829" w:rsidP="001F4BAB">
      <w:pPr>
        <w:jc w:val="center"/>
        <w:rPr>
          <w:b/>
          <w:bCs/>
          <w:szCs w:val="28"/>
        </w:rPr>
      </w:pPr>
      <w:r>
        <w:rPr>
          <w:b/>
          <w:bCs/>
          <w:szCs w:val="28"/>
        </w:rPr>
        <w:t>NGHỊ QUYẾT</w:t>
      </w:r>
    </w:p>
    <w:p w14:paraId="147B50AE" w14:textId="77777777" w:rsidR="00A37E27" w:rsidRDefault="00666829" w:rsidP="00A37E27">
      <w:pPr>
        <w:jc w:val="center"/>
        <w:rPr>
          <w:b/>
          <w:bCs/>
          <w:szCs w:val="28"/>
        </w:rPr>
      </w:pPr>
      <w:r>
        <w:rPr>
          <w:b/>
          <w:bCs/>
          <w:szCs w:val="28"/>
        </w:rPr>
        <w:t>Về việc s</w:t>
      </w:r>
      <w:r w:rsidR="006039D7">
        <w:rPr>
          <w:b/>
          <w:bCs/>
          <w:szCs w:val="28"/>
        </w:rPr>
        <w:t>ắp xếp, tổ chức lại các tổ dân phố trên địa bàn phường Đồng Hới</w:t>
      </w:r>
    </w:p>
    <w:p w14:paraId="38055EC8" w14:textId="577A938C" w:rsidR="00766E40" w:rsidRPr="00A37E27" w:rsidRDefault="00766E40" w:rsidP="00A37E27">
      <w:pPr>
        <w:jc w:val="center"/>
        <w:rPr>
          <w:b/>
          <w:bCs/>
          <w:szCs w:val="28"/>
        </w:rPr>
      </w:pPr>
      <w:r>
        <w:rPr>
          <w:noProof/>
          <w:szCs w:val="28"/>
        </w:rPr>
        <mc:AlternateContent>
          <mc:Choice Requires="wps">
            <w:drawing>
              <wp:anchor distT="0" distB="0" distL="114300" distR="114300" simplePos="0" relativeHeight="251661312" behindDoc="0" locked="0" layoutInCell="1" allowOverlap="1" wp14:anchorId="7FE3B755" wp14:editId="19AE52D8">
                <wp:simplePos x="0" y="0"/>
                <wp:positionH relativeFrom="column">
                  <wp:posOffset>2120265</wp:posOffset>
                </wp:positionH>
                <wp:positionV relativeFrom="paragraph">
                  <wp:posOffset>17780</wp:posOffset>
                </wp:positionV>
                <wp:extent cx="1557020" cy="0"/>
                <wp:effectExtent l="508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6D0A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1.4pt" to="28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p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06d0A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"/>
            </w:pict>
          </mc:Fallback>
        </mc:AlternateContent>
      </w:r>
    </w:p>
    <w:p w14:paraId="29E84DF0" w14:textId="307CCC7D" w:rsidR="00666829" w:rsidRDefault="00666829" w:rsidP="00666829">
      <w:pPr>
        <w:spacing w:line="276" w:lineRule="auto"/>
        <w:ind w:firstLine="561"/>
        <w:jc w:val="center"/>
        <w:rPr>
          <w:b/>
          <w:szCs w:val="28"/>
        </w:rPr>
      </w:pPr>
      <w:r>
        <w:rPr>
          <w:b/>
          <w:szCs w:val="28"/>
        </w:rPr>
        <w:t xml:space="preserve">HỘI ĐỒNG NHÂN DÂN </w:t>
      </w:r>
      <w:r w:rsidR="006039D7">
        <w:rPr>
          <w:b/>
          <w:szCs w:val="28"/>
        </w:rPr>
        <w:t>PHƯỜNG ĐỒNG HỚI</w:t>
      </w:r>
    </w:p>
    <w:p w14:paraId="66FB52C2" w14:textId="67BB082D" w:rsidR="00666829" w:rsidRDefault="00666829" w:rsidP="00666829">
      <w:pPr>
        <w:spacing w:line="276" w:lineRule="auto"/>
        <w:ind w:firstLine="561"/>
        <w:jc w:val="center"/>
        <w:rPr>
          <w:b/>
          <w:szCs w:val="28"/>
        </w:rPr>
      </w:pPr>
      <w:r>
        <w:rPr>
          <w:b/>
          <w:szCs w:val="28"/>
        </w:rPr>
        <w:t>KHÓA</w:t>
      </w:r>
      <w:r w:rsidR="006039D7">
        <w:rPr>
          <w:b/>
          <w:szCs w:val="28"/>
        </w:rPr>
        <w:t xml:space="preserve"> II</w:t>
      </w:r>
      <w:r>
        <w:rPr>
          <w:b/>
          <w:szCs w:val="28"/>
        </w:rPr>
        <w:t xml:space="preserve">, KỲ HỌP </w:t>
      </w:r>
      <w:r w:rsidRPr="00372695">
        <w:rPr>
          <w:b/>
          <w:szCs w:val="28"/>
        </w:rPr>
        <w:t>THỨ</w:t>
      </w:r>
      <w:r w:rsidR="004869E1" w:rsidRPr="00372695">
        <w:rPr>
          <w:b/>
          <w:szCs w:val="28"/>
        </w:rPr>
        <w:t xml:space="preserve"> </w:t>
      </w:r>
      <w:r w:rsidR="00372695" w:rsidRPr="00372695">
        <w:rPr>
          <w:b/>
          <w:szCs w:val="28"/>
        </w:rPr>
        <w:t>2</w:t>
      </w:r>
      <w:r w:rsidR="004869E1" w:rsidRPr="00372695">
        <w:rPr>
          <w:b/>
          <w:szCs w:val="28"/>
        </w:rPr>
        <w:t xml:space="preserve"> </w:t>
      </w:r>
    </w:p>
    <w:p w14:paraId="7C79097A" w14:textId="77777777" w:rsidR="00666829" w:rsidRPr="00A37E27" w:rsidRDefault="00666829" w:rsidP="00666829">
      <w:pPr>
        <w:spacing w:before="120" w:after="120" w:line="276" w:lineRule="auto"/>
        <w:ind w:firstLine="561"/>
        <w:jc w:val="center"/>
        <w:rPr>
          <w:b/>
          <w:sz w:val="6"/>
          <w:szCs w:val="6"/>
        </w:rPr>
      </w:pPr>
    </w:p>
    <w:p w14:paraId="0EC5F044" w14:textId="73D92BEF" w:rsidR="008036EB" w:rsidRDefault="008036EB" w:rsidP="008036EB">
      <w:pPr>
        <w:pStyle w:val="BodyText"/>
        <w:tabs>
          <w:tab w:val="left" w:pos="6804"/>
        </w:tabs>
        <w:spacing w:before="120"/>
        <w:rPr>
          <w:rFonts w:ascii="Times New Roman" w:hAnsi="Times New Roman"/>
          <w:i/>
          <w:szCs w:val="28"/>
        </w:rPr>
      </w:pPr>
      <w:r>
        <w:rPr>
          <w:rFonts w:ascii="Times New Roman" w:hAnsi="Times New Roman"/>
          <w:i/>
          <w:szCs w:val="28"/>
        </w:rPr>
        <w:t xml:space="preserve">         </w:t>
      </w:r>
      <w:r w:rsidRPr="00C5601D">
        <w:rPr>
          <w:rFonts w:ascii="Times New Roman" w:hAnsi="Times New Roman"/>
          <w:i/>
          <w:szCs w:val="28"/>
        </w:rPr>
        <w:t xml:space="preserve">Căn cứ Luật Tổ chức chính quyền địa phương ngày </w:t>
      </w:r>
      <w:r>
        <w:rPr>
          <w:rFonts w:ascii="Times New Roman" w:hAnsi="Times New Roman"/>
          <w:i/>
          <w:szCs w:val="28"/>
        </w:rPr>
        <w:t>16/6/2025;</w:t>
      </w:r>
      <w:r w:rsidRPr="000A4902">
        <w:rPr>
          <w:rFonts w:ascii="Times New Roman" w:hAnsi="Times New Roman"/>
          <w:i/>
          <w:szCs w:val="28"/>
        </w:rPr>
        <w:t xml:space="preserve"> </w:t>
      </w:r>
    </w:p>
    <w:p w14:paraId="7BC2997A" w14:textId="10471783" w:rsidR="00666829" w:rsidRPr="00331EE3" w:rsidRDefault="00766E40" w:rsidP="00331EE3">
      <w:pPr>
        <w:spacing w:before="120"/>
        <w:ind w:firstLine="561"/>
        <w:jc w:val="both"/>
        <w:rPr>
          <w:i/>
          <w:szCs w:val="28"/>
        </w:rPr>
      </w:pPr>
      <w:r w:rsidRPr="00331EE3">
        <w:rPr>
          <w:i/>
          <w:szCs w:val="28"/>
        </w:rPr>
        <w:t>Căn cứ Nghị định số 185/2026/NĐ-CP ngày 26</w:t>
      </w:r>
      <w:r w:rsidR="002B655D" w:rsidRPr="00331EE3">
        <w:rPr>
          <w:i/>
          <w:szCs w:val="28"/>
        </w:rPr>
        <w:t xml:space="preserve"> tháng </w:t>
      </w:r>
      <w:r w:rsidRPr="00331EE3">
        <w:rPr>
          <w:i/>
          <w:szCs w:val="28"/>
        </w:rPr>
        <w:t>5</w:t>
      </w:r>
      <w:r w:rsidR="002B655D" w:rsidRPr="00331EE3">
        <w:rPr>
          <w:i/>
          <w:szCs w:val="28"/>
        </w:rPr>
        <w:t xml:space="preserve"> năm </w:t>
      </w:r>
      <w:r w:rsidRPr="00331EE3">
        <w:rPr>
          <w:i/>
          <w:szCs w:val="28"/>
        </w:rPr>
        <w:t xml:space="preserve">2026 của Chính phủ quy định về tổ chức, hoạt động của thôn, tổ dân phố và chế độ, chính sách đối với người hoạt động không chuyên trách ở thôn, tổ dân phố; </w:t>
      </w:r>
    </w:p>
    <w:p w14:paraId="4111E457" w14:textId="31171D72" w:rsidR="00766E40" w:rsidRPr="00331EE3" w:rsidRDefault="00C04CF1" w:rsidP="00331EE3">
      <w:pPr>
        <w:spacing w:before="120"/>
        <w:ind w:firstLine="561"/>
        <w:jc w:val="both"/>
        <w:rPr>
          <w:i/>
          <w:szCs w:val="28"/>
        </w:rPr>
      </w:pPr>
      <w:r>
        <w:rPr>
          <w:i/>
          <w:szCs w:val="28"/>
        </w:rPr>
        <w:t xml:space="preserve">Căn cứ </w:t>
      </w:r>
      <w:r w:rsidR="00766E40" w:rsidRPr="00331EE3">
        <w:rPr>
          <w:i/>
          <w:szCs w:val="28"/>
        </w:rPr>
        <w:t>Chỉ thị số 21/CT-TTg ngày 20</w:t>
      </w:r>
      <w:r w:rsidR="002B655D" w:rsidRPr="00331EE3">
        <w:rPr>
          <w:i/>
          <w:szCs w:val="28"/>
        </w:rPr>
        <w:t xml:space="preserve"> tháng </w:t>
      </w:r>
      <w:r w:rsidR="00766E40" w:rsidRPr="00331EE3">
        <w:rPr>
          <w:i/>
          <w:szCs w:val="28"/>
        </w:rPr>
        <w:t>5</w:t>
      </w:r>
      <w:r w:rsidR="002B655D" w:rsidRPr="00331EE3">
        <w:rPr>
          <w:i/>
          <w:szCs w:val="28"/>
        </w:rPr>
        <w:t xml:space="preserve"> năm </w:t>
      </w:r>
      <w:r w:rsidR="00766E40" w:rsidRPr="00331EE3">
        <w:rPr>
          <w:i/>
          <w:szCs w:val="28"/>
        </w:rPr>
        <w:t>2026 của Thủ tướng Chính phủ về việc sắp xếp thôn, tổ dân phố và bố trí, sử dụng, chế độ, chính sách đối với người hoạt động không chuyên trách ở cấp xã, ở thôn, tổ dân phố;</w:t>
      </w:r>
    </w:p>
    <w:p w14:paraId="422287E8" w14:textId="5D849342" w:rsidR="00666829" w:rsidRPr="00331EE3" w:rsidRDefault="00666829" w:rsidP="00331EE3">
      <w:pPr>
        <w:spacing w:before="120"/>
        <w:ind w:firstLine="561"/>
        <w:jc w:val="both"/>
        <w:rPr>
          <w:i/>
          <w:szCs w:val="28"/>
        </w:rPr>
      </w:pPr>
      <w:r w:rsidRPr="003F78D8">
        <w:rPr>
          <w:i/>
          <w:szCs w:val="28"/>
        </w:rPr>
        <w:t>Căn cứ</w:t>
      </w:r>
      <w:r w:rsidR="00766E40" w:rsidRPr="003F78D8">
        <w:rPr>
          <w:i/>
          <w:szCs w:val="28"/>
        </w:rPr>
        <w:t xml:space="preserve"> </w:t>
      </w:r>
      <w:r w:rsidR="003F78D8" w:rsidRPr="003F78D8">
        <w:rPr>
          <w:i/>
          <w:color w:val="000000" w:themeColor="text1"/>
          <w:szCs w:val="28"/>
        </w:rPr>
        <w:t>Đề án</w:t>
      </w:r>
      <w:r w:rsidR="006039D7" w:rsidRPr="003F78D8">
        <w:rPr>
          <w:i/>
          <w:color w:val="000000" w:themeColor="text1"/>
          <w:szCs w:val="28"/>
        </w:rPr>
        <w:t xml:space="preserve"> số </w:t>
      </w:r>
      <w:r w:rsidR="003F78D8" w:rsidRPr="003F78D8">
        <w:rPr>
          <w:i/>
          <w:color w:val="000000" w:themeColor="text1"/>
          <w:szCs w:val="28"/>
        </w:rPr>
        <w:t xml:space="preserve"> </w:t>
      </w:r>
      <w:r w:rsidR="00877B0C">
        <w:rPr>
          <w:i/>
          <w:color w:val="000000" w:themeColor="text1"/>
          <w:szCs w:val="28"/>
        </w:rPr>
        <w:t>3488</w:t>
      </w:r>
      <w:r w:rsidR="006039D7" w:rsidRPr="003F78D8">
        <w:rPr>
          <w:i/>
          <w:color w:val="000000" w:themeColor="text1"/>
          <w:szCs w:val="28"/>
        </w:rPr>
        <w:t>/</w:t>
      </w:r>
      <w:r w:rsidR="003F78D8" w:rsidRPr="003F78D8">
        <w:rPr>
          <w:i/>
          <w:color w:val="000000" w:themeColor="text1"/>
          <w:szCs w:val="28"/>
        </w:rPr>
        <w:t>Đ</w:t>
      </w:r>
      <w:r w:rsidR="006039D7" w:rsidRPr="003F78D8">
        <w:rPr>
          <w:i/>
          <w:color w:val="000000" w:themeColor="text1"/>
          <w:szCs w:val="28"/>
        </w:rPr>
        <w:t xml:space="preserve">A-UBND ngày </w:t>
      </w:r>
      <w:r w:rsidR="00877B0C">
        <w:rPr>
          <w:i/>
          <w:color w:val="000000" w:themeColor="text1"/>
          <w:szCs w:val="28"/>
        </w:rPr>
        <w:t>25</w:t>
      </w:r>
      <w:r w:rsidR="006039D7" w:rsidRPr="003F78D8">
        <w:rPr>
          <w:i/>
          <w:color w:val="000000" w:themeColor="text1"/>
          <w:szCs w:val="28"/>
        </w:rPr>
        <w:t xml:space="preserve">/6/2026 của UBND </w:t>
      </w:r>
      <w:r w:rsidR="003F78D8" w:rsidRPr="003F78D8">
        <w:rPr>
          <w:i/>
          <w:color w:val="000000" w:themeColor="text1"/>
          <w:szCs w:val="28"/>
        </w:rPr>
        <w:t>phường</w:t>
      </w:r>
      <w:r w:rsidR="006039D7" w:rsidRPr="003F78D8">
        <w:rPr>
          <w:i/>
          <w:color w:val="000000" w:themeColor="text1"/>
          <w:szCs w:val="28"/>
        </w:rPr>
        <w:t xml:space="preserve"> về sắp xếp, tổ chức lại </w:t>
      </w:r>
      <w:r w:rsidR="003F78D8" w:rsidRPr="003F78D8">
        <w:rPr>
          <w:i/>
          <w:color w:val="000000" w:themeColor="text1"/>
          <w:szCs w:val="28"/>
        </w:rPr>
        <w:t>các</w:t>
      </w:r>
      <w:r w:rsidR="006039D7" w:rsidRPr="003F78D8">
        <w:rPr>
          <w:i/>
          <w:color w:val="000000" w:themeColor="text1"/>
          <w:szCs w:val="28"/>
        </w:rPr>
        <w:t xml:space="preserve"> tổ dân phố trên địa bàn </w:t>
      </w:r>
      <w:r w:rsidR="003F78D8" w:rsidRPr="003F78D8">
        <w:rPr>
          <w:i/>
          <w:color w:val="000000" w:themeColor="text1"/>
          <w:szCs w:val="28"/>
        </w:rPr>
        <w:t>phường Đồng Hới</w:t>
      </w:r>
      <w:r w:rsidR="006039D7" w:rsidRPr="003F78D8">
        <w:rPr>
          <w:i/>
          <w:color w:val="000000" w:themeColor="text1"/>
          <w:szCs w:val="28"/>
        </w:rPr>
        <w:t>;</w:t>
      </w:r>
    </w:p>
    <w:p w14:paraId="4C33DD94" w14:textId="2E92FB63" w:rsidR="00666829" w:rsidRPr="00331EE3" w:rsidRDefault="00666829" w:rsidP="00331EE3">
      <w:pPr>
        <w:spacing w:before="120"/>
        <w:ind w:firstLine="561"/>
        <w:jc w:val="both"/>
        <w:rPr>
          <w:i/>
          <w:szCs w:val="28"/>
        </w:rPr>
      </w:pPr>
      <w:r w:rsidRPr="00331EE3">
        <w:rPr>
          <w:i/>
          <w:szCs w:val="28"/>
        </w:rPr>
        <w:t xml:space="preserve">Xét Tờ trình số </w:t>
      </w:r>
      <w:r w:rsidR="00877B0C">
        <w:rPr>
          <w:i/>
          <w:szCs w:val="28"/>
        </w:rPr>
        <w:t>3489</w:t>
      </w:r>
      <w:r w:rsidRPr="00331EE3">
        <w:rPr>
          <w:i/>
          <w:szCs w:val="28"/>
        </w:rPr>
        <w:t xml:space="preserve">/TTr-UBND ngày </w:t>
      </w:r>
      <w:r w:rsidR="00877B0C">
        <w:rPr>
          <w:i/>
          <w:szCs w:val="28"/>
        </w:rPr>
        <w:t>25</w:t>
      </w:r>
      <w:r w:rsidR="002B655D" w:rsidRPr="00331EE3">
        <w:rPr>
          <w:i/>
          <w:szCs w:val="28"/>
        </w:rPr>
        <w:t xml:space="preserve"> tháng </w:t>
      </w:r>
      <w:r w:rsidRPr="00331EE3">
        <w:rPr>
          <w:i/>
          <w:szCs w:val="28"/>
        </w:rPr>
        <w:t>6</w:t>
      </w:r>
      <w:r w:rsidR="002B655D" w:rsidRPr="00331EE3">
        <w:rPr>
          <w:i/>
          <w:szCs w:val="28"/>
        </w:rPr>
        <w:t xml:space="preserve"> năm </w:t>
      </w:r>
      <w:r w:rsidRPr="00331EE3">
        <w:rPr>
          <w:i/>
          <w:szCs w:val="28"/>
        </w:rPr>
        <w:t xml:space="preserve">2026 của </w:t>
      </w:r>
      <w:r w:rsidR="000E0013" w:rsidRPr="00331EE3">
        <w:rPr>
          <w:i/>
          <w:szCs w:val="28"/>
        </w:rPr>
        <w:t xml:space="preserve">Ủy ban nhân dân </w:t>
      </w:r>
      <w:r w:rsidR="00881242" w:rsidRPr="00331EE3">
        <w:rPr>
          <w:i/>
          <w:szCs w:val="28"/>
        </w:rPr>
        <w:t>phường Đồng Hới</w:t>
      </w:r>
      <w:r w:rsidRPr="00331EE3">
        <w:rPr>
          <w:i/>
          <w:szCs w:val="28"/>
        </w:rPr>
        <w:t xml:space="preserve"> về sắp xếp, tổ chức lại tổ dân phố trên địa bàn; Báo cáo thẩm tra của Ban </w:t>
      </w:r>
      <w:r w:rsidR="00881242" w:rsidRPr="00331EE3">
        <w:rPr>
          <w:i/>
          <w:szCs w:val="28"/>
        </w:rPr>
        <w:t>Văn hóa - Xã hội</w:t>
      </w:r>
      <w:r w:rsidRPr="00331EE3">
        <w:rPr>
          <w:i/>
          <w:szCs w:val="28"/>
        </w:rPr>
        <w:t xml:space="preserve"> </w:t>
      </w:r>
      <w:r w:rsidR="000E0013" w:rsidRPr="00331EE3">
        <w:rPr>
          <w:i/>
          <w:szCs w:val="28"/>
        </w:rPr>
        <w:t>Hội đồng nhân dân</w:t>
      </w:r>
      <w:r w:rsidRPr="00331EE3">
        <w:rPr>
          <w:i/>
          <w:szCs w:val="28"/>
        </w:rPr>
        <w:t xml:space="preserve"> phường; ý kiến thảo luận của đại biểu Hội đồng nhân dân </w:t>
      </w:r>
      <w:r w:rsidR="000E0013" w:rsidRPr="00331EE3">
        <w:rPr>
          <w:i/>
          <w:szCs w:val="28"/>
        </w:rPr>
        <w:t>phường</w:t>
      </w:r>
      <w:r w:rsidRPr="00331EE3">
        <w:rPr>
          <w:i/>
          <w:szCs w:val="28"/>
        </w:rPr>
        <w:t xml:space="preserve"> tại kỳ họp,</w:t>
      </w:r>
    </w:p>
    <w:p w14:paraId="409ED80C" w14:textId="77777777" w:rsidR="00B921F4" w:rsidRDefault="00B921F4" w:rsidP="000C421B">
      <w:pPr>
        <w:shd w:val="clear" w:color="auto" w:fill="FFFFFF"/>
        <w:spacing w:line="276" w:lineRule="auto"/>
        <w:jc w:val="center"/>
        <w:rPr>
          <w:rFonts w:asciiTheme="majorHAnsi" w:hAnsiTheme="majorHAnsi" w:cstheme="majorHAnsi"/>
          <w:b/>
          <w:spacing w:val="-4"/>
          <w:sz w:val="22"/>
          <w:szCs w:val="22"/>
        </w:rPr>
      </w:pPr>
    </w:p>
    <w:p w14:paraId="6FF1F019" w14:textId="77777777" w:rsidR="00454A3E" w:rsidRPr="00454A3E" w:rsidRDefault="00454A3E" w:rsidP="000C421B">
      <w:pPr>
        <w:shd w:val="clear" w:color="auto" w:fill="FFFFFF"/>
        <w:spacing w:line="276" w:lineRule="auto"/>
        <w:jc w:val="center"/>
        <w:rPr>
          <w:rFonts w:asciiTheme="majorHAnsi" w:hAnsiTheme="majorHAnsi" w:cstheme="majorHAnsi"/>
          <w:b/>
          <w:sz w:val="8"/>
          <w:szCs w:val="8"/>
        </w:rPr>
      </w:pPr>
    </w:p>
    <w:p w14:paraId="2C71449D" w14:textId="1D701568" w:rsidR="001918EE" w:rsidRDefault="000E0013" w:rsidP="000C421B">
      <w:pPr>
        <w:shd w:val="clear" w:color="auto" w:fill="FFFFFF"/>
        <w:spacing w:line="276" w:lineRule="auto"/>
        <w:jc w:val="center"/>
        <w:rPr>
          <w:rFonts w:asciiTheme="majorHAnsi" w:hAnsiTheme="majorHAnsi" w:cstheme="majorHAnsi"/>
          <w:b/>
          <w:szCs w:val="28"/>
        </w:rPr>
      </w:pPr>
      <w:r>
        <w:rPr>
          <w:rFonts w:asciiTheme="majorHAnsi" w:hAnsiTheme="majorHAnsi" w:cstheme="majorHAnsi"/>
          <w:b/>
          <w:szCs w:val="28"/>
        </w:rPr>
        <w:t>QUYẾT NGHỊ:</w:t>
      </w:r>
    </w:p>
    <w:p w14:paraId="7F6A782A" w14:textId="77777777" w:rsidR="00454A3E" w:rsidRPr="00454A3E" w:rsidRDefault="00454A3E" w:rsidP="000C421B">
      <w:pPr>
        <w:shd w:val="clear" w:color="auto" w:fill="FFFFFF"/>
        <w:spacing w:line="276" w:lineRule="auto"/>
        <w:jc w:val="center"/>
        <w:rPr>
          <w:rFonts w:asciiTheme="majorHAnsi" w:hAnsiTheme="majorHAnsi" w:cstheme="majorHAnsi"/>
          <w:b/>
          <w:sz w:val="18"/>
          <w:szCs w:val="18"/>
        </w:rPr>
      </w:pPr>
    </w:p>
    <w:p w14:paraId="687DF321" w14:textId="77777777" w:rsidR="000C421B" w:rsidRPr="00126F1C" w:rsidRDefault="000C421B" w:rsidP="000C421B">
      <w:pPr>
        <w:shd w:val="clear" w:color="auto" w:fill="FFFFFF"/>
        <w:spacing w:line="276" w:lineRule="auto"/>
        <w:jc w:val="center"/>
        <w:rPr>
          <w:rFonts w:asciiTheme="majorHAnsi" w:hAnsiTheme="majorHAnsi" w:cstheme="majorHAnsi"/>
          <w:bCs/>
          <w:sz w:val="6"/>
          <w:szCs w:val="6"/>
        </w:rPr>
      </w:pPr>
    </w:p>
    <w:p w14:paraId="12CF13E0" w14:textId="7AC739BD" w:rsidR="000E0013" w:rsidRPr="008D7E64" w:rsidRDefault="000E0013" w:rsidP="00331EE3">
      <w:pPr>
        <w:spacing w:before="120"/>
        <w:ind w:firstLine="720"/>
        <w:jc w:val="both"/>
        <w:rPr>
          <w:rFonts w:asciiTheme="majorHAnsi" w:hAnsiTheme="majorHAnsi" w:cstheme="majorHAnsi"/>
          <w:bCs/>
          <w:spacing w:val="-6"/>
          <w:szCs w:val="28"/>
          <w:lang w:val="nb-NO"/>
        </w:rPr>
      </w:pPr>
      <w:r w:rsidRPr="008D7E64">
        <w:rPr>
          <w:rFonts w:asciiTheme="majorHAnsi" w:hAnsiTheme="majorHAnsi" w:cstheme="majorHAnsi"/>
          <w:b/>
          <w:spacing w:val="-6"/>
          <w:szCs w:val="28"/>
          <w:lang w:val="nb-NO"/>
        </w:rPr>
        <w:t>Đi</w:t>
      </w:r>
      <w:r w:rsidR="002B655D" w:rsidRPr="008D7E64">
        <w:rPr>
          <w:rFonts w:asciiTheme="majorHAnsi" w:hAnsiTheme="majorHAnsi" w:cstheme="majorHAnsi"/>
          <w:b/>
          <w:spacing w:val="-6"/>
          <w:szCs w:val="28"/>
          <w:lang w:val="nb-NO"/>
        </w:rPr>
        <w:t>ều 1.</w:t>
      </w:r>
      <w:r w:rsidRPr="008D7E64">
        <w:rPr>
          <w:rFonts w:asciiTheme="majorHAnsi" w:hAnsiTheme="majorHAnsi" w:cstheme="majorHAnsi"/>
          <w:bCs/>
          <w:spacing w:val="-6"/>
          <w:szCs w:val="28"/>
          <w:lang w:val="nb-NO"/>
        </w:rPr>
        <w:t xml:space="preserve"> Sắp xếp</w:t>
      </w:r>
      <w:r w:rsidR="009C7EFC">
        <w:rPr>
          <w:rFonts w:asciiTheme="majorHAnsi" w:hAnsiTheme="majorHAnsi" w:cstheme="majorHAnsi"/>
          <w:bCs/>
          <w:spacing w:val="-6"/>
          <w:szCs w:val="28"/>
          <w:lang w:val="nb-NO"/>
        </w:rPr>
        <w:t>, tổ chức lại</w:t>
      </w:r>
      <w:r w:rsidRPr="008D7E64">
        <w:rPr>
          <w:rFonts w:asciiTheme="majorHAnsi" w:hAnsiTheme="majorHAnsi" w:cstheme="majorHAnsi"/>
          <w:bCs/>
          <w:spacing w:val="-6"/>
          <w:szCs w:val="28"/>
          <w:lang w:val="nb-NO"/>
        </w:rPr>
        <w:t xml:space="preserve"> </w:t>
      </w:r>
      <w:r w:rsidR="006576EC" w:rsidRPr="008D7E64">
        <w:rPr>
          <w:rFonts w:asciiTheme="majorHAnsi" w:hAnsiTheme="majorHAnsi" w:cstheme="majorHAnsi"/>
          <w:bCs/>
          <w:spacing w:val="-6"/>
          <w:szCs w:val="28"/>
          <w:lang w:val="nb-NO"/>
        </w:rPr>
        <w:t>70 tổ dân phố</w:t>
      </w:r>
      <w:r w:rsidRPr="008D7E64">
        <w:rPr>
          <w:rFonts w:asciiTheme="majorHAnsi" w:hAnsiTheme="majorHAnsi" w:cstheme="majorHAnsi"/>
          <w:bCs/>
          <w:spacing w:val="-6"/>
          <w:szCs w:val="28"/>
          <w:lang w:val="nb-NO"/>
        </w:rPr>
        <w:t xml:space="preserve"> trên địa bàn thành </w:t>
      </w:r>
      <w:r w:rsidR="006576EC" w:rsidRPr="008D7E64">
        <w:rPr>
          <w:rFonts w:asciiTheme="majorHAnsi" w:hAnsiTheme="majorHAnsi" w:cstheme="majorHAnsi"/>
          <w:bCs/>
          <w:spacing w:val="-6"/>
          <w:szCs w:val="28"/>
          <w:lang w:val="nb-NO"/>
        </w:rPr>
        <w:t>25 tổ dân phố</w:t>
      </w:r>
      <w:r w:rsidRPr="008D7E64">
        <w:rPr>
          <w:rFonts w:asciiTheme="majorHAnsi" w:hAnsiTheme="majorHAnsi" w:cstheme="majorHAnsi"/>
          <w:bCs/>
          <w:spacing w:val="-6"/>
          <w:szCs w:val="28"/>
          <w:lang w:val="nb-NO"/>
        </w:rPr>
        <w:t>, cụ thể như sau:</w:t>
      </w:r>
    </w:p>
    <w:p w14:paraId="0B7ACEAE" w14:textId="018DAB5C" w:rsidR="006576EC" w:rsidRPr="008D7E64" w:rsidRDefault="006576EC" w:rsidP="00331EE3">
      <w:pPr>
        <w:spacing w:before="120"/>
        <w:ind w:firstLine="709"/>
        <w:jc w:val="both"/>
        <w:rPr>
          <w:bCs/>
          <w:color w:val="000000" w:themeColor="text1"/>
          <w:szCs w:val="28"/>
        </w:rPr>
      </w:pPr>
      <w:r w:rsidRPr="008D7E64">
        <w:rPr>
          <w:bCs/>
          <w:color w:val="000000" w:themeColor="text1"/>
          <w:szCs w:val="28"/>
        </w:rPr>
        <w:t>1. Sắp xếp, tổ chức lại toàn bộ số hộ dân của TDP 1 Hải Thành (338 hộ), TDP 2 Hải Thành (284 hộ), TDP 3 Hải Thành (204 hộ) và 224 hộ dân Tổ dân phố 4 Hải Thành (</w:t>
      </w:r>
      <w:r w:rsidRPr="008D7E64">
        <w:rPr>
          <w:bCs/>
          <w:color w:val="000000" w:themeColor="text1"/>
          <w:spacing w:val="-8"/>
          <w:szCs w:val="28"/>
          <w:lang w:val="vi-VN"/>
        </w:rPr>
        <w:t>tính từ hướng Tây Nam ngõ 63 đường Trương Pháp</w:t>
      </w:r>
      <w:r w:rsidRPr="008D7E64">
        <w:rPr>
          <w:bCs/>
          <w:color w:val="000000" w:themeColor="text1"/>
          <w:szCs w:val="28"/>
        </w:rPr>
        <w:t>) thành tổ dân phố mới có tên gọi là tổ dân phố Hải Thành (1.050 hộ).</w:t>
      </w:r>
    </w:p>
    <w:p w14:paraId="2C83C652" w14:textId="789C5CCA" w:rsidR="006576EC" w:rsidRPr="008D7E64" w:rsidRDefault="006576EC" w:rsidP="00331EE3">
      <w:pPr>
        <w:spacing w:before="120"/>
        <w:ind w:firstLine="709"/>
        <w:jc w:val="both"/>
        <w:rPr>
          <w:bCs/>
          <w:color w:val="000000" w:themeColor="text1"/>
          <w:szCs w:val="28"/>
        </w:rPr>
      </w:pPr>
      <w:r w:rsidRPr="008D7E64">
        <w:rPr>
          <w:bCs/>
          <w:color w:val="000000" w:themeColor="text1"/>
          <w:szCs w:val="28"/>
        </w:rPr>
        <w:t>2. Sắp xếp, tổ chức lại toàn bộ số hộ dân của TDP 5 Hải Thành (292 hộ), TDP 6 Hải Thành (352 hộ), TDP 7 Hải Thành (313 hộ) và 47 hộ dân thuộc TDP 4 Hải Thành (khu vực từ ngõ 63 đường Trương Pháp kéo dài qua ngõ 83 đường Lê Thành Đồng) thành tổ dân phố mới có tên gọi là tổ dân phố Đồng Thành (1.004 hộ).</w:t>
      </w:r>
    </w:p>
    <w:p w14:paraId="4DAB993D" w14:textId="6122DEA4" w:rsidR="006576EC" w:rsidRPr="008D7E64" w:rsidRDefault="006576EC" w:rsidP="00331EE3">
      <w:pPr>
        <w:spacing w:before="120"/>
        <w:ind w:firstLine="709"/>
        <w:jc w:val="both"/>
        <w:rPr>
          <w:bCs/>
          <w:color w:val="000000" w:themeColor="text1"/>
          <w:szCs w:val="28"/>
        </w:rPr>
      </w:pPr>
      <w:r w:rsidRPr="008D7E64">
        <w:rPr>
          <w:bCs/>
          <w:color w:val="000000" w:themeColor="text1"/>
          <w:szCs w:val="28"/>
        </w:rPr>
        <w:t>3. Sắp xếp, tổ chức lại toàn bộ số hộ dân của TDP Nam Thành</w:t>
      </w:r>
      <w:r w:rsidR="00901B15" w:rsidRPr="008D7E64">
        <w:rPr>
          <w:bCs/>
          <w:color w:val="000000" w:themeColor="text1"/>
          <w:szCs w:val="28"/>
        </w:rPr>
        <w:t xml:space="preserve"> (362 hộ)</w:t>
      </w:r>
      <w:r w:rsidRPr="008D7E64">
        <w:rPr>
          <w:bCs/>
          <w:color w:val="000000" w:themeColor="text1"/>
          <w:szCs w:val="28"/>
        </w:rPr>
        <w:t>, TDP Đồng Đình</w:t>
      </w:r>
      <w:r w:rsidR="00901B15" w:rsidRPr="008D7E64">
        <w:rPr>
          <w:bCs/>
          <w:color w:val="000000" w:themeColor="text1"/>
          <w:szCs w:val="28"/>
        </w:rPr>
        <w:t xml:space="preserve"> (196 hộ)</w:t>
      </w:r>
      <w:r w:rsidRPr="008D7E64">
        <w:rPr>
          <w:bCs/>
          <w:color w:val="000000" w:themeColor="text1"/>
          <w:szCs w:val="28"/>
        </w:rPr>
        <w:t>, TDP Đồng Tâm</w:t>
      </w:r>
      <w:r w:rsidR="00901B15" w:rsidRPr="008D7E64">
        <w:rPr>
          <w:bCs/>
          <w:color w:val="000000" w:themeColor="text1"/>
          <w:szCs w:val="28"/>
        </w:rPr>
        <w:t xml:space="preserve"> (408 hộ) </w:t>
      </w:r>
      <w:r w:rsidRPr="008D7E64">
        <w:rPr>
          <w:bCs/>
          <w:color w:val="000000" w:themeColor="text1"/>
          <w:szCs w:val="28"/>
        </w:rPr>
        <w:t xml:space="preserve">và </w:t>
      </w:r>
      <w:r w:rsidR="00276777">
        <w:rPr>
          <w:bCs/>
          <w:color w:val="000000" w:themeColor="text1"/>
          <w:szCs w:val="28"/>
        </w:rPr>
        <w:t xml:space="preserve">07 hộ dân của TDP 1 </w:t>
      </w:r>
      <w:r w:rsidR="00276777">
        <w:rPr>
          <w:bCs/>
          <w:color w:val="000000" w:themeColor="text1"/>
          <w:szCs w:val="28"/>
        </w:rPr>
        <w:lastRenderedPageBreak/>
        <w:t xml:space="preserve">Đồng Phú; </w:t>
      </w:r>
      <w:r w:rsidRPr="008D7E64">
        <w:rPr>
          <w:bCs/>
          <w:color w:val="000000" w:themeColor="text1"/>
          <w:szCs w:val="28"/>
        </w:rPr>
        <w:t xml:space="preserve">ranh giới là đường 23/8 </w:t>
      </w:r>
      <w:r w:rsidR="00901B15" w:rsidRPr="008D7E64">
        <w:rPr>
          <w:bCs/>
          <w:color w:val="000000" w:themeColor="text1"/>
          <w:szCs w:val="28"/>
        </w:rPr>
        <w:t>thành tổ dân phố mới có tên gọi là tổ dân phố Hải Đình (973 hộ).</w:t>
      </w:r>
    </w:p>
    <w:p w14:paraId="55C444FD" w14:textId="17C36071" w:rsidR="006576EC" w:rsidRPr="008D7E64" w:rsidRDefault="00901B15" w:rsidP="00331EE3">
      <w:pPr>
        <w:spacing w:before="120"/>
        <w:ind w:firstLine="709"/>
        <w:jc w:val="both"/>
        <w:rPr>
          <w:bCs/>
          <w:color w:val="000000" w:themeColor="text1"/>
          <w:szCs w:val="28"/>
        </w:rPr>
      </w:pPr>
      <w:r w:rsidRPr="008D7E64">
        <w:rPr>
          <w:bCs/>
          <w:color w:val="000000" w:themeColor="text1"/>
          <w:szCs w:val="28"/>
        </w:rPr>
        <w:t>4</w:t>
      </w:r>
      <w:r w:rsidR="006576EC" w:rsidRPr="008D7E64">
        <w:rPr>
          <w:bCs/>
          <w:color w:val="000000" w:themeColor="text1"/>
          <w:szCs w:val="28"/>
        </w:rPr>
        <w:t>. Sắp xếp, tổ chức lại toàn bộ số hộ dân của TDP Phú Mỹ</w:t>
      </w:r>
      <w:r w:rsidRPr="008D7E64">
        <w:rPr>
          <w:bCs/>
          <w:color w:val="000000" w:themeColor="text1"/>
          <w:szCs w:val="28"/>
        </w:rPr>
        <w:t xml:space="preserve"> (399 hộ)</w:t>
      </w:r>
      <w:r w:rsidR="006576EC" w:rsidRPr="008D7E64">
        <w:rPr>
          <w:bCs/>
          <w:color w:val="000000" w:themeColor="text1"/>
          <w:szCs w:val="28"/>
        </w:rPr>
        <w:t>, TDP Đồng Mỹ</w:t>
      </w:r>
      <w:r w:rsidRPr="008D7E64">
        <w:rPr>
          <w:bCs/>
          <w:color w:val="000000" w:themeColor="text1"/>
          <w:szCs w:val="28"/>
        </w:rPr>
        <w:t xml:space="preserve"> (212 hộ)</w:t>
      </w:r>
      <w:r w:rsidR="006576EC" w:rsidRPr="008D7E64">
        <w:rPr>
          <w:bCs/>
          <w:color w:val="000000" w:themeColor="text1"/>
          <w:szCs w:val="28"/>
        </w:rPr>
        <w:t xml:space="preserve"> và TDP Thành Mỹ</w:t>
      </w:r>
      <w:r w:rsidRPr="008D7E64">
        <w:rPr>
          <w:bCs/>
          <w:color w:val="000000" w:themeColor="text1"/>
          <w:szCs w:val="28"/>
        </w:rPr>
        <w:t xml:space="preserve"> (418 hộ) thành tổ dân phố mới có tên gọi là tổ dân phố Đồng Mỹ (1.029 hộ).</w:t>
      </w:r>
    </w:p>
    <w:p w14:paraId="78F2C3EC" w14:textId="75095D3F" w:rsidR="006576EC" w:rsidRPr="00F554FF" w:rsidRDefault="00901B15" w:rsidP="00331EE3">
      <w:pPr>
        <w:spacing w:before="120"/>
        <w:ind w:firstLine="709"/>
        <w:jc w:val="both"/>
        <w:rPr>
          <w:bCs/>
          <w:szCs w:val="28"/>
        </w:rPr>
      </w:pPr>
      <w:r w:rsidRPr="00F554FF">
        <w:rPr>
          <w:bCs/>
          <w:szCs w:val="28"/>
        </w:rPr>
        <w:t>5</w:t>
      </w:r>
      <w:r w:rsidR="006576EC" w:rsidRPr="00F554FF">
        <w:rPr>
          <w:bCs/>
          <w:szCs w:val="28"/>
        </w:rPr>
        <w:t xml:space="preserve">. Sắp xếp, tổ chức lại toàn bộ số hộ dân của TDP 2 Đồng Phú </w:t>
      </w:r>
      <w:r w:rsidRPr="00F554FF">
        <w:rPr>
          <w:bCs/>
          <w:szCs w:val="28"/>
        </w:rPr>
        <w:t xml:space="preserve">(530 hộ) </w:t>
      </w:r>
      <w:r w:rsidR="006576EC" w:rsidRPr="00F554FF">
        <w:rPr>
          <w:bCs/>
          <w:szCs w:val="28"/>
        </w:rPr>
        <w:t xml:space="preserve">và 513 hộ thuộc TDP 1 Đồng Phú (trừ 07 hộ </w:t>
      </w:r>
      <w:r w:rsidR="00276777">
        <w:rPr>
          <w:bCs/>
          <w:szCs w:val="28"/>
        </w:rPr>
        <w:t xml:space="preserve">dân đã </w:t>
      </w:r>
      <w:r w:rsidR="00343CE7">
        <w:rPr>
          <w:bCs/>
          <w:szCs w:val="28"/>
        </w:rPr>
        <w:t>chuyển</w:t>
      </w:r>
      <w:r w:rsidR="00276777">
        <w:rPr>
          <w:bCs/>
          <w:szCs w:val="28"/>
        </w:rPr>
        <w:t xml:space="preserve"> sang TDP Hải Đình (mới)</w:t>
      </w:r>
      <w:r w:rsidR="006576EC" w:rsidRPr="00F554FF">
        <w:rPr>
          <w:bCs/>
          <w:szCs w:val="28"/>
        </w:rPr>
        <w:t xml:space="preserve">; ranh giới </w:t>
      </w:r>
      <w:r w:rsidR="00276777">
        <w:rPr>
          <w:bCs/>
          <w:szCs w:val="28"/>
        </w:rPr>
        <w:t>là</w:t>
      </w:r>
      <w:r w:rsidR="006576EC" w:rsidRPr="00F554FF">
        <w:rPr>
          <w:bCs/>
          <w:szCs w:val="28"/>
        </w:rPr>
        <w:t xml:space="preserve"> đường 23/8) </w:t>
      </w:r>
      <w:r w:rsidRPr="00F554FF">
        <w:rPr>
          <w:bCs/>
          <w:szCs w:val="28"/>
        </w:rPr>
        <w:t xml:space="preserve">thành tổ dân phố mới có tên gọi là tổ dân phố </w:t>
      </w:r>
      <w:r w:rsidR="006576EC" w:rsidRPr="00F554FF">
        <w:rPr>
          <w:bCs/>
          <w:szCs w:val="28"/>
        </w:rPr>
        <w:t>Đồng Phú 1</w:t>
      </w:r>
      <w:r w:rsidR="00E23CB9">
        <w:rPr>
          <w:bCs/>
          <w:szCs w:val="28"/>
        </w:rPr>
        <w:t xml:space="preserve"> (</w:t>
      </w:r>
      <w:r w:rsidR="008D7E64" w:rsidRPr="00F554FF">
        <w:rPr>
          <w:bCs/>
          <w:szCs w:val="28"/>
        </w:rPr>
        <w:t>1.043 hộ)</w:t>
      </w:r>
      <w:r w:rsidR="006576EC" w:rsidRPr="00F554FF">
        <w:rPr>
          <w:bCs/>
          <w:szCs w:val="28"/>
        </w:rPr>
        <w:t>.</w:t>
      </w:r>
    </w:p>
    <w:p w14:paraId="1FC434DC" w14:textId="0D700AA4" w:rsidR="006576EC" w:rsidRPr="00F554FF" w:rsidRDefault="00901B15" w:rsidP="00331EE3">
      <w:pPr>
        <w:spacing w:before="120"/>
        <w:ind w:firstLine="709"/>
        <w:jc w:val="both"/>
        <w:rPr>
          <w:bCs/>
          <w:szCs w:val="28"/>
        </w:rPr>
      </w:pPr>
      <w:r w:rsidRPr="00F554FF">
        <w:rPr>
          <w:bCs/>
          <w:szCs w:val="28"/>
        </w:rPr>
        <w:t>6</w:t>
      </w:r>
      <w:r w:rsidR="006576EC" w:rsidRPr="00F554FF">
        <w:rPr>
          <w:bCs/>
          <w:szCs w:val="28"/>
        </w:rPr>
        <w:t>. Sắp xếp, tổ chức lại toàn bộ số hộ dân của TDP 3 Đồng Phú</w:t>
      </w:r>
      <w:r w:rsidRPr="00F554FF">
        <w:rPr>
          <w:bCs/>
          <w:szCs w:val="28"/>
        </w:rPr>
        <w:t xml:space="preserve"> (394 hộ)</w:t>
      </w:r>
      <w:r w:rsidR="006576EC" w:rsidRPr="00F554FF">
        <w:rPr>
          <w:bCs/>
          <w:szCs w:val="28"/>
        </w:rPr>
        <w:t>, TDP 4 Đồng Phú</w:t>
      </w:r>
      <w:r w:rsidRPr="00F554FF">
        <w:rPr>
          <w:bCs/>
          <w:szCs w:val="28"/>
        </w:rPr>
        <w:t xml:space="preserve"> (441 hộ)</w:t>
      </w:r>
      <w:r w:rsidR="006576EC" w:rsidRPr="00F554FF">
        <w:rPr>
          <w:bCs/>
          <w:szCs w:val="28"/>
        </w:rPr>
        <w:t>, TDP 5 Đồng Phú</w:t>
      </w:r>
      <w:r w:rsidRPr="00F554FF">
        <w:rPr>
          <w:bCs/>
          <w:szCs w:val="28"/>
        </w:rPr>
        <w:t xml:space="preserve"> (259 hộ)</w:t>
      </w:r>
      <w:r w:rsidR="006576EC" w:rsidRPr="00F554FF">
        <w:rPr>
          <w:bCs/>
          <w:szCs w:val="28"/>
        </w:rPr>
        <w:t xml:space="preserve"> và TDP 6 Đồng Phú</w:t>
      </w:r>
      <w:r w:rsidRPr="00F554FF">
        <w:rPr>
          <w:bCs/>
          <w:szCs w:val="28"/>
        </w:rPr>
        <w:t xml:space="preserve"> (258 hộ) thành tổ dân phố mới có tên gọi là tổ dân phố </w:t>
      </w:r>
      <w:r w:rsidR="006576EC" w:rsidRPr="00F554FF">
        <w:rPr>
          <w:bCs/>
          <w:szCs w:val="28"/>
        </w:rPr>
        <w:t>Đồng Phú 2</w:t>
      </w:r>
      <w:r w:rsidR="008D7E64" w:rsidRPr="00F554FF">
        <w:rPr>
          <w:bCs/>
          <w:szCs w:val="28"/>
        </w:rPr>
        <w:t xml:space="preserve"> (1.352 hộ)</w:t>
      </w:r>
      <w:r w:rsidR="006576EC" w:rsidRPr="00F554FF">
        <w:rPr>
          <w:bCs/>
          <w:szCs w:val="28"/>
        </w:rPr>
        <w:t>.</w:t>
      </w:r>
    </w:p>
    <w:p w14:paraId="279BE204" w14:textId="77C99A4F" w:rsidR="006576EC" w:rsidRPr="00F554FF" w:rsidRDefault="00901B15" w:rsidP="00331EE3">
      <w:pPr>
        <w:spacing w:before="120"/>
        <w:ind w:firstLine="709"/>
        <w:jc w:val="both"/>
        <w:rPr>
          <w:bCs/>
          <w:szCs w:val="28"/>
        </w:rPr>
      </w:pPr>
      <w:r w:rsidRPr="00F554FF">
        <w:rPr>
          <w:bCs/>
          <w:szCs w:val="28"/>
        </w:rPr>
        <w:t>7</w:t>
      </w:r>
      <w:r w:rsidR="006576EC" w:rsidRPr="00F554FF">
        <w:rPr>
          <w:bCs/>
          <w:szCs w:val="28"/>
        </w:rPr>
        <w:t>. Sắp xếp, tổ chức lại toàn bộ số hộ dân của TDP 7 Đồng Phú</w:t>
      </w:r>
      <w:r w:rsidRPr="00F554FF">
        <w:rPr>
          <w:bCs/>
          <w:szCs w:val="28"/>
        </w:rPr>
        <w:t xml:space="preserve"> (550 hộ)</w:t>
      </w:r>
      <w:r w:rsidR="006576EC" w:rsidRPr="00F554FF">
        <w:rPr>
          <w:bCs/>
          <w:szCs w:val="28"/>
        </w:rPr>
        <w:t xml:space="preserve">, TDP 8 Đồng Phú </w:t>
      </w:r>
      <w:r w:rsidRPr="00F554FF">
        <w:rPr>
          <w:bCs/>
          <w:szCs w:val="28"/>
        </w:rPr>
        <w:t xml:space="preserve">(248 hộ) </w:t>
      </w:r>
      <w:r w:rsidR="006576EC" w:rsidRPr="00F554FF">
        <w:rPr>
          <w:bCs/>
          <w:szCs w:val="28"/>
        </w:rPr>
        <w:t>và TDP 9 Đồng Phú</w:t>
      </w:r>
      <w:r w:rsidRPr="00F554FF">
        <w:rPr>
          <w:bCs/>
          <w:szCs w:val="28"/>
        </w:rPr>
        <w:t xml:space="preserve"> (381 hộ) thành tổ dân phố mới có tên gọi là tổ dân phố </w:t>
      </w:r>
      <w:r w:rsidR="006576EC" w:rsidRPr="00F554FF">
        <w:rPr>
          <w:bCs/>
          <w:szCs w:val="28"/>
        </w:rPr>
        <w:t>Đồng Phú 3</w:t>
      </w:r>
      <w:r w:rsidR="008D7E64" w:rsidRPr="00F554FF">
        <w:rPr>
          <w:bCs/>
          <w:szCs w:val="28"/>
        </w:rPr>
        <w:t xml:space="preserve"> (1.179 hộ)</w:t>
      </w:r>
      <w:r w:rsidR="006576EC" w:rsidRPr="00F554FF">
        <w:rPr>
          <w:bCs/>
          <w:szCs w:val="28"/>
        </w:rPr>
        <w:t>.</w:t>
      </w:r>
    </w:p>
    <w:p w14:paraId="21259E11" w14:textId="13CC0D8E" w:rsidR="006576EC" w:rsidRPr="00F554FF" w:rsidRDefault="008D7E64" w:rsidP="00331EE3">
      <w:pPr>
        <w:spacing w:before="120"/>
        <w:ind w:firstLine="709"/>
        <w:jc w:val="both"/>
        <w:rPr>
          <w:bCs/>
          <w:szCs w:val="28"/>
        </w:rPr>
      </w:pPr>
      <w:r w:rsidRPr="00F554FF">
        <w:rPr>
          <w:bCs/>
          <w:szCs w:val="28"/>
        </w:rPr>
        <w:t>8</w:t>
      </w:r>
      <w:r w:rsidR="006576EC" w:rsidRPr="00F554FF">
        <w:rPr>
          <w:bCs/>
          <w:szCs w:val="28"/>
        </w:rPr>
        <w:t>. Sắp xếp, tổ chức lại toàn bộ số hộ dân của TDP 10 Đồng Phú</w:t>
      </w:r>
      <w:r w:rsidRPr="00F554FF">
        <w:rPr>
          <w:bCs/>
          <w:szCs w:val="28"/>
        </w:rPr>
        <w:t xml:space="preserve"> (290 hộ) </w:t>
      </w:r>
      <w:r w:rsidR="006576EC" w:rsidRPr="00F554FF">
        <w:rPr>
          <w:bCs/>
          <w:szCs w:val="28"/>
        </w:rPr>
        <w:t xml:space="preserve">và TDP 11 Đồng Phú </w:t>
      </w:r>
      <w:r w:rsidRPr="00F554FF">
        <w:rPr>
          <w:bCs/>
          <w:szCs w:val="28"/>
        </w:rPr>
        <w:t xml:space="preserve">(358 hộ) thành tổ dân phố mới có tên gọi là tổ dân phố </w:t>
      </w:r>
      <w:r w:rsidR="006576EC" w:rsidRPr="00F554FF">
        <w:rPr>
          <w:bCs/>
          <w:szCs w:val="28"/>
        </w:rPr>
        <w:t>Đồng Phú 4</w:t>
      </w:r>
      <w:r w:rsidRPr="00F554FF">
        <w:rPr>
          <w:bCs/>
          <w:szCs w:val="28"/>
        </w:rPr>
        <w:t xml:space="preserve"> (648 hộ)</w:t>
      </w:r>
      <w:r w:rsidR="006576EC" w:rsidRPr="00F554FF">
        <w:rPr>
          <w:bCs/>
          <w:szCs w:val="28"/>
        </w:rPr>
        <w:t>.</w:t>
      </w:r>
    </w:p>
    <w:p w14:paraId="2244C0EF" w14:textId="40FEF14D" w:rsidR="006576EC" w:rsidRPr="00F554FF" w:rsidRDefault="008D7E64" w:rsidP="00331EE3">
      <w:pPr>
        <w:spacing w:before="120"/>
        <w:ind w:firstLine="709"/>
        <w:jc w:val="both"/>
        <w:rPr>
          <w:bCs/>
          <w:szCs w:val="28"/>
        </w:rPr>
      </w:pPr>
      <w:r w:rsidRPr="00F554FF">
        <w:rPr>
          <w:bCs/>
          <w:szCs w:val="28"/>
        </w:rPr>
        <w:t>9</w:t>
      </w:r>
      <w:r w:rsidR="006576EC" w:rsidRPr="00F554FF">
        <w:rPr>
          <w:bCs/>
          <w:szCs w:val="28"/>
        </w:rPr>
        <w:t xml:space="preserve">. Sắp xếp, tổ chức lại toàn bộ số hộ dân của TDP Mỹ Cảnh </w:t>
      </w:r>
      <w:r w:rsidRPr="00F554FF">
        <w:rPr>
          <w:bCs/>
          <w:szCs w:val="28"/>
        </w:rPr>
        <w:t xml:space="preserve">(487 hộ) </w:t>
      </w:r>
      <w:r w:rsidR="006576EC" w:rsidRPr="00F554FF">
        <w:rPr>
          <w:bCs/>
          <w:szCs w:val="28"/>
        </w:rPr>
        <w:t xml:space="preserve">và TDP Đồng Dương </w:t>
      </w:r>
      <w:r w:rsidRPr="00F554FF">
        <w:rPr>
          <w:bCs/>
          <w:szCs w:val="28"/>
        </w:rPr>
        <w:t xml:space="preserve">(390 hộ) thành tổ dân phố mới có tên gọi là tổ dân phố </w:t>
      </w:r>
      <w:r w:rsidR="006576EC" w:rsidRPr="00F554FF">
        <w:rPr>
          <w:bCs/>
          <w:szCs w:val="28"/>
        </w:rPr>
        <w:t>Bảo Ninh 1</w:t>
      </w:r>
      <w:r w:rsidRPr="00F554FF">
        <w:rPr>
          <w:bCs/>
          <w:szCs w:val="28"/>
        </w:rPr>
        <w:t xml:space="preserve"> (877 hộ)</w:t>
      </w:r>
      <w:r w:rsidR="006576EC" w:rsidRPr="00F554FF">
        <w:rPr>
          <w:bCs/>
          <w:szCs w:val="28"/>
        </w:rPr>
        <w:t>.</w:t>
      </w:r>
    </w:p>
    <w:p w14:paraId="521EC47F" w14:textId="12537E13" w:rsidR="006576EC" w:rsidRPr="00F554FF" w:rsidRDefault="008D7E64" w:rsidP="00331EE3">
      <w:pPr>
        <w:spacing w:before="120"/>
        <w:ind w:firstLine="709"/>
        <w:jc w:val="both"/>
        <w:rPr>
          <w:bCs/>
          <w:szCs w:val="28"/>
        </w:rPr>
      </w:pPr>
      <w:r w:rsidRPr="00F554FF">
        <w:rPr>
          <w:bCs/>
          <w:szCs w:val="28"/>
        </w:rPr>
        <w:t>10</w:t>
      </w:r>
      <w:r w:rsidR="006576EC" w:rsidRPr="00F554FF">
        <w:rPr>
          <w:bCs/>
          <w:szCs w:val="28"/>
        </w:rPr>
        <w:t>. Sắp xếp, tổ chức lại toàn bộ số hộ dân của TDP Sa Động</w:t>
      </w:r>
      <w:r w:rsidRPr="00F554FF">
        <w:rPr>
          <w:bCs/>
          <w:szCs w:val="28"/>
        </w:rPr>
        <w:t xml:space="preserve"> (362 hộ)</w:t>
      </w:r>
      <w:r w:rsidR="006576EC" w:rsidRPr="00F554FF">
        <w:rPr>
          <w:bCs/>
          <w:szCs w:val="28"/>
        </w:rPr>
        <w:t>, TDP Trung Bính</w:t>
      </w:r>
      <w:r w:rsidRPr="00F554FF">
        <w:rPr>
          <w:bCs/>
          <w:szCs w:val="28"/>
        </w:rPr>
        <w:t xml:space="preserve"> (433 hộ)</w:t>
      </w:r>
      <w:r w:rsidR="006576EC" w:rsidRPr="00F554FF">
        <w:rPr>
          <w:bCs/>
          <w:szCs w:val="28"/>
        </w:rPr>
        <w:t xml:space="preserve"> và TDP Hà Dương </w:t>
      </w:r>
      <w:r w:rsidRPr="00F554FF">
        <w:rPr>
          <w:bCs/>
          <w:szCs w:val="28"/>
        </w:rPr>
        <w:t xml:space="preserve">(232 hộ) thành tổ dân phố mới có tên gọi là tổ dân phố </w:t>
      </w:r>
      <w:r w:rsidR="006576EC" w:rsidRPr="00F554FF">
        <w:rPr>
          <w:bCs/>
          <w:szCs w:val="28"/>
        </w:rPr>
        <w:t>Bảo Ninh 2</w:t>
      </w:r>
      <w:r w:rsidRPr="00F554FF">
        <w:rPr>
          <w:bCs/>
          <w:szCs w:val="28"/>
        </w:rPr>
        <w:t xml:space="preserve"> (1.027 hộ)</w:t>
      </w:r>
      <w:r w:rsidR="006576EC" w:rsidRPr="00F554FF">
        <w:rPr>
          <w:bCs/>
          <w:szCs w:val="28"/>
        </w:rPr>
        <w:t>.</w:t>
      </w:r>
    </w:p>
    <w:p w14:paraId="179623C5" w14:textId="5ED06D87" w:rsidR="006576EC" w:rsidRPr="00F554FF" w:rsidRDefault="00F554FF" w:rsidP="00331EE3">
      <w:pPr>
        <w:spacing w:before="120"/>
        <w:ind w:firstLine="709"/>
        <w:jc w:val="both"/>
        <w:rPr>
          <w:bCs/>
          <w:szCs w:val="28"/>
        </w:rPr>
      </w:pPr>
      <w:r w:rsidRPr="00F554FF">
        <w:rPr>
          <w:bCs/>
          <w:szCs w:val="28"/>
        </w:rPr>
        <w:t>11</w:t>
      </w:r>
      <w:r w:rsidR="006576EC" w:rsidRPr="00F554FF">
        <w:rPr>
          <w:bCs/>
          <w:szCs w:val="28"/>
        </w:rPr>
        <w:t>. Sắp xếp, tổ chức lại toàn bộ số hộ dân của TDP Hà Thôn</w:t>
      </w:r>
      <w:r w:rsidRPr="00F554FF">
        <w:rPr>
          <w:bCs/>
          <w:szCs w:val="28"/>
        </w:rPr>
        <w:t xml:space="preserve"> (602 hộ)</w:t>
      </w:r>
      <w:r w:rsidR="006576EC" w:rsidRPr="00F554FF">
        <w:rPr>
          <w:bCs/>
          <w:szCs w:val="28"/>
        </w:rPr>
        <w:t xml:space="preserve">, TDP Hà Trung </w:t>
      </w:r>
      <w:r w:rsidRPr="00F554FF">
        <w:rPr>
          <w:bCs/>
          <w:szCs w:val="28"/>
        </w:rPr>
        <w:t xml:space="preserve">(69 hộ) </w:t>
      </w:r>
      <w:r w:rsidR="006576EC" w:rsidRPr="00F554FF">
        <w:rPr>
          <w:bCs/>
          <w:szCs w:val="28"/>
        </w:rPr>
        <w:t xml:space="preserve">và TDP Cừa Phú </w:t>
      </w:r>
      <w:r w:rsidRPr="00F554FF">
        <w:rPr>
          <w:bCs/>
          <w:szCs w:val="28"/>
        </w:rPr>
        <w:t xml:space="preserve">(274 hộ) thành tổ dân phố mới có tên gọi là tổ dân phố </w:t>
      </w:r>
      <w:r w:rsidR="006576EC" w:rsidRPr="00F554FF">
        <w:rPr>
          <w:bCs/>
          <w:szCs w:val="28"/>
        </w:rPr>
        <w:t>Bảo Ninh 3</w:t>
      </w:r>
      <w:r w:rsidRPr="00F554FF">
        <w:rPr>
          <w:bCs/>
          <w:szCs w:val="28"/>
        </w:rPr>
        <w:t xml:space="preserve"> (945 hộ)</w:t>
      </w:r>
      <w:r w:rsidR="006576EC" w:rsidRPr="00F554FF">
        <w:rPr>
          <w:bCs/>
          <w:szCs w:val="28"/>
        </w:rPr>
        <w:t>.</w:t>
      </w:r>
    </w:p>
    <w:p w14:paraId="2572EE49" w14:textId="325F3B8D" w:rsidR="006576EC" w:rsidRPr="00F554FF" w:rsidRDefault="00F554FF" w:rsidP="00331EE3">
      <w:pPr>
        <w:spacing w:before="120"/>
        <w:ind w:firstLine="709"/>
        <w:jc w:val="both"/>
        <w:rPr>
          <w:bCs/>
          <w:szCs w:val="28"/>
        </w:rPr>
      </w:pPr>
      <w:r w:rsidRPr="00F554FF">
        <w:rPr>
          <w:bCs/>
          <w:szCs w:val="28"/>
        </w:rPr>
        <w:t>12</w:t>
      </w:r>
      <w:r w:rsidR="006576EC" w:rsidRPr="00F554FF">
        <w:rPr>
          <w:bCs/>
          <w:szCs w:val="28"/>
        </w:rPr>
        <w:t>. Sắp xếp, tổ chức lại toàn bộ số hộ dân của TDP Diêm Bắc 1</w:t>
      </w:r>
      <w:r w:rsidRPr="00F554FF">
        <w:rPr>
          <w:bCs/>
          <w:szCs w:val="28"/>
        </w:rPr>
        <w:t xml:space="preserve"> (206 hộ)</w:t>
      </w:r>
      <w:r w:rsidR="006576EC" w:rsidRPr="00F554FF">
        <w:rPr>
          <w:bCs/>
          <w:szCs w:val="28"/>
        </w:rPr>
        <w:t>, TDP Diêm Bắc 2</w:t>
      </w:r>
      <w:r w:rsidRPr="00F554FF">
        <w:rPr>
          <w:bCs/>
          <w:szCs w:val="28"/>
        </w:rPr>
        <w:t xml:space="preserve"> (298 hộ)</w:t>
      </w:r>
      <w:r w:rsidR="006576EC" w:rsidRPr="00F554FF">
        <w:rPr>
          <w:bCs/>
          <w:szCs w:val="28"/>
        </w:rPr>
        <w:t>, TDP Diêm Nam</w:t>
      </w:r>
      <w:r w:rsidRPr="00F554FF">
        <w:rPr>
          <w:bCs/>
          <w:szCs w:val="28"/>
        </w:rPr>
        <w:t xml:space="preserve"> (170 hộ)</w:t>
      </w:r>
      <w:r w:rsidR="006576EC" w:rsidRPr="00F554FF">
        <w:rPr>
          <w:bCs/>
          <w:szCs w:val="28"/>
        </w:rPr>
        <w:t xml:space="preserve"> và TDP Bình Phúc</w:t>
      </w:r>
      <w:r w:rsidRPr="00F554FF">
        <w:rPr>
          <w:bCs/>
          <w:szCs w:val="28"/>
        </w:rPr>
        <w:t xml:space="preserve"> (304 hộ) thành tổ dân phố mới có tên gọi là tổ dân phố </w:t>
      </w:r>
      <w:r w:rsidR="006576EC" w:rsidRPr="00F554FF">
        <w:rPr>
          <w:bCs/>
          <w:szCs w:val="28"/>
        </w:rPr>
        <w:t>Diêm Bình</w:t>
      </w:r>
      <w:r w:rsidRPr="00F554FF">
        <w:rPr>
          <w:bCs/>
          <w:szCs w:val="28"/>
        </w:rPr>
        <w:t xml:space="preserve"> (978 hộ)</w:t>
      </w:r>
      <w:r w:rsidR="006576EC" w:rsidRPr="00F554FF">
        <w:rPr>
          <w:bCs/>
          <w:szCs w:val="28"/>
        </w:rPr>
        <w:t>.</w:t>
      </w:r>
    </w:p>
    <w:p w14:paraId="178DBCFF" w14:textId="68B6BDA0" w:rsidR="006576EC" w:rsidRPr="00F554FF" w:rsidRDefault="00F554FF" w:rsidP="00331EE3">
      <w:pPr>
        <w:spacing w:before="120"/>
        <w:ind w:firstLine="709"/>
        <w:jc w:val="both"/>
        <w:rPr>
          <w:bCs/>
          <w:szCs w:val="28"/>
        </w:rPr>
      </w:pPr>
      <w:r w:rsidRPr="00F554FF">
        <w:rPr>
          <w:bCs/>
          <w:szCs w:val="28"/>
        </w:rPr>
        <w:t>13</w:t>
      </w:r>
      <w:r w:rsidR="006576EC" w:rsidRPr="00F554FF">
        <w:rPr>
          <w:bCs/>
          <w:spacing w:val="-4"/>
          <w:szCs w:val="28"/>
        </w:rPr>
        <w:t>. Sắp xếp, tổ chức lại toàn bộ số hộ dân của TDP Diêm Thượng</w:t>
      </w:r>
      <w:r w:rsidRPr="00F554FF">
        <w:rPr>
          <w:bCs/>
          <w:spacing w:val="-4"/>
          <w:szCs w:val="28"/>
        </w:rPr>
        <w:t xml:space="preserve"> (205 hộ)</w:t>
      </w:r>
      <w:r w:rsidR="006576EC" w:rsidRPr="00F554FF">
        <w:rPr>
          <w:bCs/>
          <w:spacing w:val="-4"/>
          <w:szCs w:val="28"/>
        </w:rPr>
        <w:t>, TDP Diêm Hạ</w:t>
      </w:r>
      <w:r w:rsidRPr="00F554FF">
        <w:rPr>
          <w:bCs/>
          <w:spacing w:val="-4"/>
          <w:szCs w:val="28"/>
        </w:rPr>
        <w:t xml:space="preserve"> (185 hộ)</w:t>
      </w:r>
      <w:r w:rsidR="006576EC" w:rsidRPr="00F554FF">
        <w:rPr>
          <w:bCs/>
          <w:spacing w:val="-4"/>
          <w:szCs w:val="28"/>
        </w:rPr>
        <w:t xml:space="preserve">, TDP Đức Trường </w:t>
      </w:r>
      <w:r w:rsidRPr="00F554FF">
        <w:rPr>
          <w:bCs/>
          <w:spacing w:val="-4"/>
          <w:szCs w:val="28"/>
        </w:rPr>
        <w:t xml:space="preserve">(301 hộ) </w:t>
      </w:r>
      <w:r w:rsidR="006576EC" w:rsidRPr="00F554FF">
        <w:rPr>
          <w:bCs/>
          <w:spacing w:val="-4"/>
          <w:szCs w:val="28"/>
        </w:rPr>
        <w:t>và TDP Diêm Trung</w:t>
      </w:r>
      <w:r w:rsidRPr="00F554FF">
        <w:rPr>
          <w:bCs/>
          <w:spacing w:val="-4"/>
          <w:szCs w:val="28"/>
        </w:rPr>
        <w:t xml:space="preserve"> (174 hộ) </w:t>
      </w:r>
      <w:r w:rsidRPr="00F554FF">
        <w:rPr>
          <w:bCs/>
          <w:szCs w:val="28"/>
        </w:rPr>
        <w:t xml:space="preserve">thành tổ dân phố mới có tên gọi là tổ dân phố </w:t>
      </w:r>
      <w:r w:rsidR="006576EC" w:rsidRPr="00F554FF">
        <w:rPr>
          <w:bCs/>
          <w:szCs w:val="28"/>
        </w:rPr>
        <w:t>Đức Ninh Đông</w:t>
      </w:r>
      <w:r w:rsidRPr="00F554FF">
        <w:rPr>
          <w:bCs/>
          <w:szCs w:val="28"/>
        </w:rPr>
        <w:t xml:space="preserve"> (865 hộ)</w:t>
      </w:r>
      <w:r w:rsidR="006576EC" w:rsidRPr="00F554FF">
        <w:rPr>
          <w:bCs/>
          <w:szCs w:val="28"/>
        </w:rPr>
        <w:t>.</w:t>
      </w:r>
    </w:p>
    <w:p w14:paraId="024E7F2F" w14:textId="44FE4350" w:rsidR="006576EC" w:rsidRPr="00515BB2" w:rsidRDefault="006576EC" w:rsidP="00331EE3">
      <w:pPr>
        <w:spacing w:before="120"/>
        <w:ind w:firstLine="709"/>
        <w:jc w:val="both"/>
        <w:rPr>
          <w:bCs/>
          <w:szCs w:val="28"/>
        </w:rPr>
      </w:pPr>
      <w:r w:rsidRPr="00F554FF">
        <w:rPr>
          <w:bCs/>
          <w:szCs w:val="28"/>
        </w:rPr>
        <w:t>1</w:t>
      </w:r>
      <w:r w:rsidR="00F554FF" w:rsidRPr="00F554FF">
        <w:rPr>
          <w:bCs/>
          <w:szCs w:val="28"/>
        </w:rPr>
        <w:t>4</w:t>
      </w:r>
      <w:r w:rsidRPr="00F554FF">
        <w:rPr>
          <w:bCs/>
          <w:szCs w:val="28"/>
        </w:rPr>
        <w:t xml:space="preserve">. </w:t>
      </w:r>
      <w:r w:rsidRPr="00F554FF">
        <w:rPr>
          <w:bCs/>
          <w:spacing w:val="-4"/>
          <w:szCs w:val="28"/>
        </w:rPr>
        <w:t xml:space="preserve">Sắp xếp, tổ chức lại toàn bộ số hộ dân của </w:t>
      </w:r>
      <w:r w:rsidRPr="00F554FF">
        <w:rPr>
          <w:bCs/>
          <w:szCs w:val="28"/>
        </w:rPr>
        <w:t>TDP Nam Hồng</w:t>
      </w:r>
      <w:r w:rsidR="00F554FF" w:rsidRPr="00F554FF">
        <w:rPr>
          <w:bCs/>
          <w:szCs w:val="28"/>
        </w:rPr>
        <w:t xml:space="preserve"> (314 hộ)</w:t>
      </w:r>
      <w:r w:rsidRPr="00F554FF">
        <w:rPr>
          <w:bCs/>
          <w:szCs w:val="28"/>
        </w:rPr>
        <w:t xml:space="preserve">, TDP </w:t>
      </w:r>
      <w:r w:rsidRPr="00515BB2">
        <w:rPr>
          <w:bCs/>
          <w:szCs w:val="28"/>
        </w:rPr>
        <w:t xml:space="preserve">Bắc Hồng </w:t>
      </w:r>
      <w:r w:rsidR="00F554FF" w:rsidRPr="00515BB2">
        <w:rPr>
          <w:bCs/>
          <w:szCs w:val="28"/>
        </w:rPr>
        <w:t xml:space="preserve">(220 hộ) </w:t>
      </w:r>
      <w:r w:rsidRPr="00515BB2">
        <w:rPr>
          <w:bCs/>
          <w:szCs w:val="28"/>
        </w:rPr>
        <w:t>và TDP Diêm Hải</w:t>
      </w:r>
      <w:r w:rsidR="00F554FF" w:rsidRPr="00515BB2">
        <w:rPr>
          <w:bCs/>
          <w:szCs w:val="28"/>
        </w:rPr>
        <w:t xml:space="preserve"> (301 hộ) thành tổ dân phố mới có tên gọi là tổ dân phố </w:t>
      </w:r>
      <w:r w:rsidRPr="00515BB2">
        <w:rPr>
          <w:bCs/>
          <w:szCs w:val="28"/>
        </w:rPr>
        <w:t>Phú Hải</w:t>
      </w:r>
      <w:r w:rsidR="00F554FF" w:rsidRPr="00515BB2">
        <w:rPr>
          <w:bCs/>
          <w:szCs w:val="28"/>
        </w:rPr>
        <w:t xml:space="preserve"> (835 hộ)</w:t>
      </w:r>
      <w:r w:rsidRPr="00515BB2">
        <w:rPr>
          <w:bCs/>
          <w:szCs w:val="28"/>
        </w:rPr>
        <w:t>.</w:t>
      </w:r>
    </w:p>
    <w:p w14:paraId="363D2328" w14:textId="6AF9A24A" w:rsidR="006576EC" w:rsidRPr="00515BB2" w:rsidRDefault="00F554FF" w:rsidP="00331EE3">
      <w:pPr>
        <w:spacing w:before="120"/>
        <w:ind w:firstLine="709"/>
        <w:jc w:val="both"/>
        <w:rPr>
          <w:bCs/>
          <w:szCs w:val="28"/>
        </w:rPr>
      </w:pPr>
      <w:r w:rsidRPr="00515BB2">
        <w:rPr>
          <w:bCs/>
          <w:iCs/>
          <w:szCs w:val="28"/>
        </w:rPr>
        <w:t>15</w:t>
      </w:r>
      <w:r w:rsidR="006576EC" w:rsidRPr="00515BB2">
        <w:rPr>
          <w:bCs/>
          <w:szCs w:val="28"/>
        </w:rPr>
        <w:t xml:space="preserve">. </w:t>
      </w:r>
      <w:r w:rsidR="006576EC" w:rsidRPr="00515BB2">
        <w:rPr>
          <w:bCs/>
          <w:spacing w:val="-4"/>
          <w:szCs w:val="28"/>
        </w:rPr>
        <w:t xml:space="preserve">Sắp xếp, tổ chức lại toàn bộ số hộ dân của </w:t>
      </w:r>
      <w:r w:rsidR="006576EC" w:rsidRPr="00515BB2">
        <w:rPr>
          <w:bCs/>
          <w:szCs w:val="28"/>
        </w:rPr>
        <w:t xml:space="preserve">TDP Tân Sơn </w:t>
      </w:r>
      <w:r w:rsidRPr="00515BB2">
        <w:rPr>
          <w:bCs/>
          <w:szCs w:val="28"/>
        </w:rPr>
        <w:t xml:space="preserve">(389 hộ) </w:t>
      </w:r>
      <w:r w:rsidR="006576EC" w:rsidRPr="00515BB2">
        <w:rPr>
          <w:bCs/>
          <w:szCs w:val="28"/>
        </w:rPr>
        <w:t xml:space="preserve">và TDP Đức Sơn </w:t>
      </w:r>
      <w:r w:rsidRPr="00515BB2">
        <w:rPr>
          <w:bCs/>
          <w:szCs w:val="28"/>
        </w:rPr>
        <w:t xml:space="preserve">(400 hộ) thành tổ dân phố mới có tên gọi là tổ dân phố </w:t>
      </w:r>
      <w:r w:rsidR="006576EC" w:rsidRPr="00515BB2">
        <w:rPr>
          <w:bCs/>
          <w:szCs w:val="28"/>
        </w:rPr>
        <w:t>Đức Ninh 1</w:t>
      </w:r>
      <w:r w:rsidRPr="00515BB2">
        <w:rPr>
          <w:bCs/>
          <w:szCs w:val="28"/>
        </w:rPr>
        <w:t xml:space="preserve"> (789 hộ)</w:t>
      </w:r>
      <w:r w:rsidR="006576EC" w:rsidRPr="00515BB2">
        <w:rPr>
          <w:bCs/>
          <w:szCs w:val="28"/>
        </w:rPr>
        <w:t>.</w:t>
      </w:r>
    </w:p>
    <w:p w14:paraId="2281785E" w14:textId="3D662ABF" w:rsidR="006576EC" w:rsidRPr="00515BB2" w:rsidRDefault="00F554FF" w:rsidP="00331EE3">
      <w:pPr>
        <w:spacing w:before="120"/>
        <w:ind w:firstLine="709"/>
        <w:jc w:val="both"/>
        <w:rPr>
          <w:bCs/>
          <w:color w:val="000000" w:themeColor="text1"/>
          <w:szCs w:val="28"/>
        </w:rPr>
      </w:pPr>
      <w:r w:rsidRPr="00515BB2">
        <w:rPr>
          <w:bCs/>
          <w:color w:val="000000" w:themeColor="text1"/>
          <w:szCs w:val="28"/>
        </w:rPr>
        <w:lastRenderedPageBreak/>
        <w:t>16</w:t>
      </w:r>
      <w:r w:rsidR="006576EC" w:rsidRPr="00515BB2">
        <w:rPr>
          <w:bCs/>
          <w:color w:val="000000" w:themeColor="text1"/>
          <w:szCs w:val="28"/>
        </w:rPr>
        <w:t xml:space="preserve">. </w:t>
      </w:r>
      <w:r w:rsidR="006576EC" w:rsidRPr="00515BB2">
        <w:rPr>
          <w:bCs/>
          <w:color w:val="000000" w:themeColor="text1"/>
          <w:spacing w:val="-4"/>
          <w:szCs w:val="28"/>
        </w:rPr>
        <w:t xml:space="preserve">Sắp xếp, tổ chức lại toàn bộ số hộ dân của </w:t>
      </w:r>
      <w:r w:rsidR="006576EC" w:rsidRPr="00515BB2">
        <w:rPr>
          <w:bCs/>
          <w:color w:val="000000" w:themeColor="text1"/>
          <w:szCs w:val="28"/>
        </w:rPr>
        <w:t>TDP Đức Điền</w:t>
      </w:r>
      <w:r w:rsidRPr="00515BB2">
        <w:rPr>
          <w:bCs/>
          <w:color w:val="000000" w:themeColor="text1"/>
          <w:szCs w:val="28"/>
        </w:rPr>
        <w:t xml:space="preserve"> (334 hộ)</w:t>
      </w:r>
      <w:r w:rsidR="006576EC" w:rsidRPr="00515BB2">
        <w:rPr>
          <w:bCs/>
          <w:color w:val="000000" w:themeColor="text1"/>
          <w:szCs w:val="28"/>
        </w:rPr>
        <w:t xml:space="preserve">, TDP Đức Thị </w:t>
      </w:r>
      <w:r w:rsidRPr="00515BB2">
        <w:rPr>
          <w:bCs/>
          <w:color w:val="000000" w:themeColor="text1"/>
          <w:szCs w:val="28"/>
        </w:rPr>
        <w:t>(</w:t>
      </w:r>
      <w:r w:rsidR="00FB0629" w:rsidRPr="00515BB2">
        <w:rPr>
          <w:bCs/>
          <w:color w:val="000000" w:themeColor="text1"/>
          <w:szCs w:val="28"/>
        </w:rPr>
        <w:t xml:space="preserve">228 hộ) </w:t>
      </w:r>
      <w:r w:rsidR="006576EC" w:rsidRPr="00515BB2">
        <w:rPr>
          <w:bCs/>
          <w:color w:val="000000" w:themeColor="text1"/>
          <w:szCs w:val="28"/>
        </w:rPr>
        <w:t xml:space="preserve">và 130 hộ thuộc TDP Giao Tế (khu vực phía Tây Bắc đường Lê Lợi) </w:t>
      </w:r>
      <w:r w:rsidR="00FB0629" w:rsidRPr="00515BB2">
        <w:rPr>
          <w:bCs/>
          <w:color w:val="000000" w:themeColor="text1"/>
          <w:szCs w:val="28"/>
        </w:rPr>
        <w:t xml:space="preserve">thành tổ dân phố mới có tên gọi là tổ dân phố </w:t>
      </w:r>
      <w:r w:rsidR="006576EC" w:rsidRPr="00515BB2">
        <w:rPr>
          <w:bCs/>
          <w:color w:val="000000" w:themeColor="text1"/>
          <w:szCs w:val="28"/>
        </w:rPr>
        <w:t>Đức Ninh 2</w:t>
      </w:r>
      <w:r w:rsidR="00FB0629" w:rsidRPr="00515BB2">
        <w:rPr>
          <w:bCs/>
          <w:color w:val="000000" w:themeColor="text1"/>
          <w:szCs w:val="28"/>
        </w:rPr>
        <w:t xml:space="preserve"> (6</w:t>
      </w:r>
      <w:r w:rsidR="00276777">
        <w:rPr>
          <w:bCs/>
          <w:color w:val="000000" w:themeColor="text1"/>
          <w:szCs w:val="28"/>
        </w:rPr>
        <w:t>92</w:t>
      </w:r>
      <w:r w:rsidR="00FB0629" w:rsidRPr="00515BB2">
        <w:rPr>
          <w:bCs/>
          <w:color w:val="000000" w:themeColor="text1"/>
          <w:szCs w:val="28"/>
        </w:rPr>
        <w:t xml:space="preserve"> hộ)</w:t>
      </w:r>
      <w:r w:rsidR="006576EC" w:rsidRPr="00515BB2">
        <w:rPr>
          <w:bCs/>
          <w:color w:val="000000" w:themeColor="text1"/>
          <w:szCs w:val="28"/>
        </w:rPr>
        <w:t>.</w:t>
      </w:r>
    </w:p>
    <w:p w14:paraId="161F9934" w14:textId="2CEFC283" w:rsidR="006576EC" w:rsidRPr="00441711" w:rsidRDefault="00FB0629" w:rsidP="00331EE3">
      <w:pPr>
        <w:spacing w:before="120"/>
        <w:ind w:firstLine="709"/>
        <w:jc w:val="both"/>
        <w:rPr>
          <w:bCs/>
          <w:color w:val="000000" w:themeColor="text1"/>
          <w:spacing w:val="-4"/>
          <w:szCs w:val="28"/>
        </w:rPr>
      </w:pPr>
      <w:r w:rsidRPr="00441711">
        <w:rPr>
          <w:bCs/>
          <w:color w:val="000000" w:themeColor="text1"/>
          <w:spacing w:val="-4"/>
          <w:szCs w:val="28"/>
        </w:rPr>
        <w:t>17</w:t>
      </w:r>
      <w:r w:rsidR="006576EC" w:rsidRPr="00441711">
        <w:rPr>
          <w:bCs/>
          <w:color w:val="000000" w:themeColor="text1"/>
          <w:spacing w:val="-4"/>
          <w:szCs w:val="28"/>
        </w:rPr>
        <w:t>. Sắp xếp, tổ chức lại toàn bộ số hộ dân của TDP Đức Giang</w:t>
      </w:r>
      <w:r w:rsidRPr="00441711">
        <w:rPr>
          <w:bCs/>
          <w:color w:val="000000" w:themeColor="text1"/>
          <w:spacing w:val="-4"/>
          <w:szCs w:val="28"/>
        </w:rPr>
        <w:t xml:space="preserve"> (157 hộ)</w:t>
      </w:r>
      <w:r w:rsidR="006576EC" w:rsidRPr="00441711">
        <w:rPr>
          <w:bCs/>
          <w:color w:val="000000" w:themeColor="text1"/>
          <w:spacing w:val="-4"/>
          <w:szCs w:val="28"/>
        </w:rPr>
        <w:t>, TDP Đức Môn</w:t>
      </w:r>
      <w:r w:rsidRPr="00441711">
        <w:rPr>
          <w:bCs/>
          <w:color w:val="000000" w:themeColor="text1"/>
          <w:spacing w:val="-4"/>
          <w:szCs w:val="28"/>
        </w:rPr>
        <w:t xml:space="preserve"> (221 hộ)</w:t>
      </w:r>
      <w:r w:rsidR="006576EC" w:rsidRPr="00441711">
        <w:rPr>
          <w:bCs/>
          <w:color w:val="000000" w:themeColor="text1"/>
          <w:spacing w:val="-4"/>
          <w:szCs w:val="28"/>
        </w:rPr>
        <w:t xml:space="preserve"> và TDP Đức Hoa</w:t>
      </w:r>
      <w:r w:rsidRPr="00441711">
        <w:rPr>
          <w:bCs/>
          <w:color w:val="000000" w:themeColor="text1"/>
          <w:spacing w:val="-4"/>
          <w:szCs w:val="28"/>
        </w:rPr>
        <w:t xml:space="preserve"> (186 hộ)</w:t>
      </w:r>
      <w:r w:rsidR="006576EC" w:rsidRPr="00441711">
        <w:rPr>
          <w:bCs/>
          <w:color w:val="000000" w:themeColor="text1"/>
          <w:spacing w:val="-4"/>
          <w:szCs w:val="28"/>
        </w:rPr>
        <w:t xml:space="preserve">; ranh giới nằm phía Tây đường Nguyễn Đăng Giai </w:t>
      </w:r>
      <w:r w:rsidRPr="00441711">
        <w:rPr>
          <w:bCs/>
          <w:color w:val="000000" w:themeColor="text1"/>
          <w:spacing w:val="-4"/>
          <w:szCs w:val="28"/>
        </w:rPr>
        <w:t xml:space="preserve">thành tổ dân phố mới có tên gọi là tổ dân phố </w:t>
      </w:r>
      <w:r w:rsidR="006576EC" w:rsidRPr="00441711">
        <w:rPr>
          <w:bCs/>
          <w:color w:val="000000" w:themeColor="text1"/>
          <w:spacing w:val="-4"/>
          <w:szCs w:val="28"/>
        </w:rPr>
        <w:t>Đức Phổ</w:t>
      </w:r>
      <w:r w:rsidRPr="00441711">
        <w:rPr>
          <w:bCs/>
          <w:color w:val="000000" w:themeColor="text1"/>
          <w:spacing w:val="-4"/>
          <w:szCs w:val="28"/>
        </w:rPr>
        <w:t xml:space="preserve"> (564 hộ)</w:t>
      </w:r>
      <w:r w:rsidR="006576EC" w:rsidRPr="00441711">
        <w:rPr>
          <w:bCs/>
          <w:color w:val="000000" w:themeColor="text1"/>
          <w:spacing w:val="-4"/>
          <w:szCs w:val="28"/>
        </w:rPr>
        <w:t>.</w:t>
      </w:r>
    </w:p>
    <w:p w14:paraId="5AAECC74" w14:textId="5CE1C812" w:rsidR="006576EC" w:rsidRPr="00515BB2" w:rsidRDefault="00FB0629" w:rsidP="00331EE3">
      <w:pPr>
        <w:spacing w:before="120"/>
        <w:ind w:firstLine="709"/>
        <w:jc w:val="both"/>
        <w:rPr>
          <w:bCs/>
          <w:color w:val="000000" w:themeColor="text1"/>
          <w:szCs w:val="28"/>
        </w:rPr>
      </w:pPr>
      <w:r w:rsidRPr="00515BB2">
        <w:rPr>
          <w:bCs/>
          <w:color w:val="000000" w:themeColor="text1"/>
          <w:szCs w:val="28"/>
        </w:rPr>
        <w:t>18</w:t>
      </w:r>
      <w:r w:rsidR="006576EC" w:rsidRPr="00515BB2">
        <w:rPr>
          <w:bCs/>
          <w:color w:val="000000" w:themeColor="text1"/>
          <w:szCs w:val="28"/>
        </w:rPr>
        <w:t xml:space="preserve">. </w:t>
      </w:r>
      <w:r w:rsidR="006576EC" w:rsidRPr="00515BB2">
        <w:rPr>
          <w:bCs/>
          <w:color w:val="000000" w:themeColor="text1"/>
          <w:spacing w:val="-4"/>
          <w:szCs w:val="28"/>
        </w:rPr>
        <w:t xml:space="preserve">Sắp xếp, tổ chức lại toàn bộ số hộ dân của </w:t>
      </w:r>
      <w:r w:rsidR="006576EC" w:rsidRPr="00515BB2">
        <w:rPr>
          <w:bCs/>
          <w:color w:val="000000" w:themeColor="text1"/>
          <w:szCs w:val="28"/>
        </w:rPr>
        <w:t>TDP Đức Thuỷ</w:t>
      </w:r>
      <w:r w:rsidRPr="00515BB2">
        <w:rPr>
          <w:bCs/>
          <w:color w:val="000000" w:themeColor="text1"/>
          <w:szCs w:val="28"/>
        </w:rPr>
        <w:t xml:space="preserve"> (221 hộ)</w:t>
      </w:r>
      <w:r w:rsidR="006576EC" w:rsidRPr="00515BB2">
        <w:rPr>
          <w:bCs/>
          <w:color w:val="000000" w:themeColor="text1"/>
          <w:szCs w:val="28"/>
        </w:rPr>
        <w:t>, TDP Đức Phong</w:t>
      </w:r>
      <w:r w:rsidRPr="00515BB2">
        <w:rPr>
          <w:bCs/>
          <w:color w:val="000000" w:themeColor="text1"/>
          <w:szCs w:val="28"/>
        </w:rPr>
        <w:t xml:space="preserve"> (263 hộ)</w:t>
      </w:r>
      <w:r w:rsidR="006576EC" w:rsidRPr="00515BB2">
        <w:rPr>
          <w:bCs/>
          <w:color w:val="000000" w:themeColor="text1"/>
          <w:szCs w:val="28"/>
        </w:rPr>
        <w:t xml:space="preserve"> và 139 hộ thuộc TDP Giao Tế; có ranh giới phía Đông đường Nguyễn Đăng Giai </w:t>
      </w:r>
      <w:r w:rsidRPr="00515BB2">
        <w:rPr>
          <w:bCs/>
          <w:color w:val="000000" w:themeColor="text1"/>
          <w:szCs w:val="28"/>
        </w:rPr>
        <w:t xml:space="preserve">thành tổ dân phố mới có tên gọi là tổ dân phố </w:t>
      </w:r>
      <w:r w:rsidR="006576EC" w:rsidRPr="00515BB2">
        <w:rPr>
          <w:bCs/>
          <w:color w:val="000000" w:themeColor="text1"/>
          <w:szCs w:val="28"/>
        </w:rPr>
        <w:t>Đức Ninh</w:t>
      </w:r>
      <w:r w:rsidRPr="00515BB2">
        <w:rPr>
          <w:bCs/>
          <w:color w:val="000000" w:themeColor="text1"/>
          <w:szCs w:val="28"/>
        </w:rPr>
        <w:t xml:space="preserve"> (623 hộ)</w:t>
      </w:r>
      <w:r w:rsidR="006576EC" w:rsidRPr="00515BB2">
        <w:rPr>
          <w:bCs/>
          <w:color w:val="000000" w:themeColor="text1"/>
          <w:szCs w:val="28"/>
        </w:rPr>
        <w:t>.</w:t>
      </w:r>
    </w:p>
    <w:p w14:paraId="106E02EA" w14:textId="47277BAD" w:rsidR="006576EC" w:rsidRPr="00A21844" w:rsidRDefault="00505942" w:rsidP="00331EE3">
      <w:pPr>
        <w:spacing w:before="120"/>
        <w:ind w:firstLine="709"/>
        <w:jc w:val="both"/>
        <w:rPr>
          <w:bCs/>
          <w:color w:val="000000" w:themeColor="text1"/>
          <w:spacing w:val="-4"/>
          <w:szCs w:val="28"/>
        </w:rPr>
      </w:pPr>
      <w:r w:rsidRPr="00A21844">
        <w:rPr>
          <w:bCs/>
          <w:color w:val="000000" w:themeColor="text1"/>
          <w:spacing w:val="-4"/>
          <w:szCs w:val="28"/>
        </w:rPr>
        <w:t>19</w:t>
      </w:r>
      <w:r w:rsidR="006576EC" w:rsidRPr="00A21844">
        <w:rPr>
          <w:bCs/>
          <w:color w:val="000000" w:themeColor="text1"/>
          <w:spacing w:val="-4"/>
          <w:szCs w:val="28"/>
        </w:rPr>
        <w:t>. Sắp xếp, tổ chức lại toàn bộ số hộ dân của TDP 1 Nam Lý</w:t>
      </w:r>
      <w:r w:rsidRPr="00A21844">
        <w:rPr>
          <w:bCs/>
          <w:color w:val="000000" w:themeColor="text1"/>
          <w:spacing w:val="-4"/>
          <w:szCs w:val="28"/>
        </w:rPr>
        <w:t xml:space="preserve"> (326 hộ)</w:t>
      </w:r>
      <w:r w:rsidR="006576EC" w:rsidRPr="00A21844">
        <w:rPr>
          <w:bCs/>
          <w:color w:val="000000" w:themeColor="text1"/>
          <w:spacing w:val="-4"/>
          <w:szCs w:val="28"/>
        </w:rPr>
        <w:t>, TDP 2 Nam Lý</w:t>
      </w:r>
      <w:r w:rsidRPr="00A21844">
        <w:rPr>
          <w:bCs/>
          <w:color w:val="000000" w:themeColor="text1"/>
          <w:spacing w:val="-4"/>
          <w:szCs w:val="28"/>
        </w:rPr>
        <w:t xml:space="preserve"> (382 hộ)</w:t>
      </w:r>
      <w:r w:rsidR="006576EC" w:rsidRPr="00A21844">
        <w:rPr>
          <w:bCs/>
          <w:color w:val="000000" w:themeColor="text1"/>
          <w:spacing w:val="-4"/>
          <w:szCs w:val="28"/>
        </w:rPr>
        <w:t>, TDP 12 Nam Lý</w:t>
      </w:r>
      <w:r w:rsidRPr="00A21844">
        <w:rPr>
          <w:bCs/>
          <w:color w:val="000000" w:themeColor="text1"/>
          <w:spacing w:val="-4"/>
          <w:szCs w:val="28"/>
        </w:rPr>
        <w:t xml:space="preserve"> (266 hộ)</w:t>
      </w:r>
      <w:r w:rsidR="006576EC" w:rsidRPr="00A21844">
        <w:rPr>
          <w:bCs/>
          <w:color w:val="000000" w:themeColor="text1"/>
          <w:spacing w:val="-4"/>
          <w:szCs w:val="28"/>
        </w:rPr>
        <w:t xml:space="preserve"> và 224 hộ TDP 8 Nam Lý (phía Nam cầu Vượt) </w:t>
      </w:r>
      <w:r w:rsidRPr="00A21844">
        <w:rPr>
          <w:bCs/>
          <w:color w:val="000000" w:themeColor="text1"/>
          <w:spacing w:val="-4"/>
          <w:szCs w:val="28"/>
        </w:rPr>
        <w:t xml:space="preserve">thành tổ dân phố mới có tên gọi là tổ dân phố </w:t>
      </w:r>
      <w:r w:rsidR="006576EC" w:rsidRPr="00A21844">
        <w:rPr>
          <w:bCs/>
          <w:color w:val="000000" w:themeColor="text1"/>
          <w:spacing w:val="-4"/>
          <w:szCs w:val="28"/>
        </w:rPr>
        <w:t>Nam Lý 1</w:t>
      </w:r>
      <w:r w:rsidRPr="00A21844">
        <w:rPr>
          <w:bCs/>
          <w:color w:val="000000" w:themeColor="text1"/>
          <w:spacing w:val="-4"/>
          <w:szCs w:val="28"/>
        </w:rPr>
        <w:t xml:space="preserve"> (1.198 hộ)</w:t>
      </w:r>
      <w:r w:rsidR="006576EC" w:rsidRPr="00A21844">
        <w:rPr>
          <w:bCs/>
          <w:color w:val="000000" w:themeColor="text1"/>
          <w:spacing w:val="-4"/>
          <w:szCs w:val="28"/>
        </w:rPr>
        <w:t>.</w:t>
      </w:r>
    </w:p>
    <w:p w14:paraId="7DD2D4E7" w14:textId="79C5A4DB" w:rsidR="006576EC" w:rsidRPr="00515BB2" w:rsidRDefault="00505942" w:rsidP="00331EE3">
      <w:pPr>
        <w:spacing w:before="120"/>
        <w:ind w:firstLine="709"/>
        <w:jc w:val="both"/>
        <w:rPr>
          <w:bCs/>
          <w:color w:val="000000" w:themeColor="text1"/>
          <w:szCs w:val="28"/>
        </w:rPr>
      </w:pPr>
      <w:r w:rsidRPr="00515BB2">
        <w:rPr>
          <w:bCs/>
          <w:color w:val="000000" w:themeColor="text1"/>
          <w:szCs w:val="28"/>
        </w:rPr>
        <w:t>20</w:t>
      </w:r>
      <w:r w:rsidR="006576EC" w:rsidRPr="00515BB2">
        <w:rPr>
          <w:bCs/>
          <w:color w:val="000000" w:themeColor="text1"/>
          <w:szCs w:val="28"/>
        </w:rPr>
        <w:t xml:space="preserve">. </w:t>
      </w:r>
      <w:r w:rsidR="006576EC" w:rsidRPr="00515BB2">
        <w:rPr>
          <w:bCs/>
          <w:color w:val="000000" w:themeColor="text1"/>
          <w:spacing w:val="-4"/>
          <w:szCs w:val="28"/>
        </w:rPr>
        <w:t>Sắp xếp, tổ chức lại toàn bộ số hộ dân của</w:t>
      </w:r>
      <w:r w:rsidR="006576EC" w:rsidRPr="00515BB2">
        <w:rPr>
          <w:bCs/>
          <w:color w:val="000000" w:themeColor="text1"/>
          <w:szCs w:val="28"/>
        </w:rPr>
        <w:t xml:space="preserve"> TDP 9 Nam Lý</w:t>
      </w:r>
      <w:r w:rsidRPr="00515BB2">
        <w:rPr>
          <w:bCs/>
          <w:color w:val="000000" w:themeColor="text1"/>
          <w:szCs w:val="28"/>
        </w:rPr>
        <w:t xml:space="preserve"> (586 hộ)</w:t>
      </w:r>
      <w:r w:rsidR="006576EC" w:rsidRPr="00515BB2">
        <w:rPr>
          <w:bCs/>
          <w:color w:val="000000" w:themeColor="text1"/>
          <w:szCs w:val="28"/>
        </w:rPr>
        <w:t xml:space="preserve">, TDP 11 Nam Lý </w:t>
      </w:r>
      <w:r w:rsidRPr="00515BB2">
        <w:rPr>
          <w:bCs/>
          <w:color w:val="000000" w:themeColor="text1"/>
          <w:szCs w:val="28"/>
        </w:rPr>
        <w:t xml:space="preserve">(469 hộ) </w:t>
      </w:r>
      <w:r w:rsidR="006576EC" w:rsidRPr="00515BB2">
        <w:rPr>
          <w:bCs/>
          <w:color w:val="000000" w:themeColor="text1"/>
          <w:szCs w:val="28"/>
        </w:rPr>
        <w:t xml:space="preserve">và 40 hộ TDP 8 Nam Lý (phía Bắc cầu vượt) </w:t>
      </w:r>
      <w:r w:rsidRPr="00515BB2">
        <w:rPr>
          <w:bCs/>
          <w:color w:val="000000" w:themeColor="text1"/>
          <w:szCs w:val="28"/>
        </w:rPr>
        <w:t xml:space="preserve">thành tổ dân phố mới có tên gọi là tổ dân phố </w:t>
      </w:r>
      <w:r w:rsidR="006576EC" w:rsidRPr="00515BB2">
        <w:rPr>
          <w:bCs/>
          <w:color w:val="000000" w:themeColor="text1"/>
          <w:szCs w:val="28"/>
        </w:rPr>
        <w:t>Nam Lý 2</w:t>
      </w:r>
      <w:r w:rsidRPr="00515BB2">
        <w:rPr>
          <w:bCs/>
          <w:color w:val="000000" w:themeColor="text1"/>
          <w:szCs w:val="28"/>
        </w:rPr>
        <w:t xml:space="preserve"> (1.095 hộ)</w:t>
      </w:r>
      <w:r w:rsidR="006576EC" w:rsidRPr="00515BB2">
        <w:rPr>
          <w:bCs/>
          <w:color w:val="000000" w:themeColor="text1"/>
          <w:szCs w:val="28"/>
        </w:rPr>
        <w:t>.</w:t>
      </w:r>
    </w:p>
    <w:p w14:paraId="073B62DD" w14:textId="36C1D232" w:rsidR="006576EC" w:rsidRPr="00515BB2" w:rsidRDefault="00505942" w:rsidP="00331EE3">
      <w:pPr>
        <w:spacing w:before="120"/>
        <w:ind w:firstLine="709"/>
        <w:jc w:val="both"/>
        <w:rPr>
          <w:bCs/>
          <w:color w:val="000000" w:themeColor="text1"/>
          <w:szCs w:val="28"/>
        </w:rPr>
      </w:pPr>
      <w:r w:rsidRPr="00515BB2">
        <w:rPr>
          <w:bCs/>
          <w:color w:val="000000" w:themeColor="text1"/>
          <w:szCs w:val="28"/>
        </w:rPr>
        <w:t>21</w:t>
      </w:r>
      <w:r w:rsidR="006576EC" w:rsidRPr="00515BB2">
        <w:rPr>
          <w:bCs/>
          <w:color w:val="000000" w:themeColor="text1"/>
          <w:szCs w:val="28"/>
        </w:rPr>
        <w:t xml:space="preserve">. </w:t>
      </w:r>
      <w:r w:rsidR="006576EC" w:rsidRPr="00515BB2">
        <w:rPr>
          <w:bCs/>
          <w:color w:val="000000" w:themeColor="text1"/>
          <w:spacing w:val="-4"/>
          <w:szCs w:val="28"/>
        </w:rPr>
        <w:t>Sắp xếp, tổ chức lại toàn bộ số hộ dân của</w:t>
      </w:r>
      <w:r w:rsidR="006576EC" w:rsidRPr="00515BB2">
        <w:rPr>
          <w:bCs/>
          <w:color w:val="000000" w:themeColor="text1"/>
          <w:szCs w:val="28"/>
        </w:rPr>
        <w:t xml:space="preserve"> TDP 3 Nam Lý</w:t>
      </w:r>
      <w:r w:rsidRPr="00515BB2">
        <w:rPr>
          <w:bCs/>
          <w:color w:val="000000" w:themeColor="text1"/>
          <w:szCs w:val="28"/>
        </w:rPr>
        <w:t xml:space="preserve"> (340 hộ)</w:t>
      </w:r>
      <w:r w:rsidR="006576EC" w:rsidRPr="00515BB2">
        <w:rPr>
          <w:bCs/>
          <w:color w:val="000000" w:themeColor="text1"/>
          <w:szCs w:val="28"/>
        </w:rPr>
        <w:t xml:space="preserve">, TDP 7 Nam Lý </w:t>
      </w:r>
      <w:r w:rsidRPr="00515BB2">
        <w:rPr>
          <w:bCs/>
          <w:color w:val="000000" w:themeColor="text1"/>
          <w:szCs w:val="28"/>
        </w:rPr>
        <w:t xml:space="preserve">(379 hộ) </w:t>
      </w:r>
      <w:r w:rsidR="006576EC" w:rsidRPr="00515BB2">
        <w:rPr>
          <w:bCs/>
          <w:color w:val="000000" w:themeColor="text1"/>
          <w:szCs w:val="28"/>
        </w:rPr>
        <w:t>và TDP 13 Nam Lý</w:t>
      </w:r>
      <w:r w:rsidRPr="00515BB2">
        <w:rPr>
          <w:bCs/>
          <w:color w:val="000000" w:themeColor="text1"/>
          <w:szCs w:val="28"/>
        </w:rPr>
        <w:t xml:space="preserve"> (379 hộ) thành tổ dân phố mới có tên gọi là tổ dân phố </w:t>
      </w:r>
      <w:r w:rsidR="006576EC" w:rsidRPr="00515BB2">
        <w:rPr>
          <w:bCs/>
          <w:color w:val="000000" w:themeColor="text1"/>
          <w:szCs w:val="28"/>
        </w:rPr>
        <w:t>Nam Lý 3</w:t>
      </w:r>
      <w:r w:rsidRPr="00515BB2">
        <w:rPr>
          <w:bCs/>
          <w:color w:val="000000" w:themeColor="text1"/>
          <w:szCs w:val="28"/>
        </w:rPr>
        <w:t xml:space="preserve"> (1.098 hộ)</w:t>
      </w:r>
      <w:r w:rsidR="006576EC" w:rsidRPr="00515BB2">
        <w:rPr>
          <w:bCs/>
          <w:color w:val="000000" w:themeColor="text1"/>
          <w:szCs w:val="28"/>
        </w:rPr>
        <w:t>.</w:t>
      </w:r>
    </w:p>
    <w:p w14:paraId="34C4F51B" w14:textId="01F12591" w:rsidR="006576EC" w:rsidRPr="00515BB2" w:rsidRDefault="00505942" w:rsidP="00331EE3">
      <w:pPr>
        <w:spacing w:before="120"/>
        <w:ind w:firstLine="709"/>
        <w:jc w:val="both"/>
        <w:rPr>
          <w:bCs/>
          <w:color w:val="000000" w:themeColor="text1"/>
          <w:szCs w:val="28"/>
        </w:rPr>
      </w:pPr>
      <w:r w:rsidRPr="00515BB2">
        <w:rPr>
          <w:bCs/>
          <w:color w:val="000000" w:themeColor="text1"/>
          <w:szCs w:val="28"/>
        </w:rPr>
        <w:t>22</w:t>
      </w:r>
      <w:r w:rsidR="006576EC" w:rsidRPr="00515BB2">
        <w:rPr>
          <w:bCs/>
          <w:color w:val="000000" w:themeColor="text1"/>
          <w:szCs w:val="28"/>
        </w:rPr>
        <w:t xml:space="preserve">. </w:t>
      </w:r>
      <w:r w:rsidR="006576EC" w:rsidRPr="00515BB2">
        <w:rPr>
          <w:bCs/>
          <w:color w:val="000000" w:themeColor="text1"/>
          <w:spacing w:val="-4"/>
          <w:szCs w:val="28"/>
        </w:rPr>
        <w:t>Sắp xếp, tổ chức lại toàn bộ số hộ dân của</w:t>
      </w:r>
      <w:r w:rsidR="006576EC" w:rsidRPr="00515BB2">
        <w:rPr>
          <w:bCs/>
          <w:color w:val="000000" w:themeColor="text1"/>
          <w:szCs w:val="28"/>
        </w:rPr>
        <w:t xml:space="preserve"> TDP 4 Nam Lý</w:t>
      </w:r>
      <w:r w:rsidRPr="00515BB2">
        <w:rPr>
          <w:bCs/>
          <w:color w:val="000000" w:themeColor="text1"/>
          <w:szCs w:val="28"/>
        </w:rPr>
        <w:t xml:space="preserve"> (534 hộ)</w:t>
      </w:r>
      <w:r w:rsidR="006576EC" w:rsidRPr="00515BB2">
        <w:rPr>
          <w:bCs/>
          <w:color w:val="000000" w:themeColor="text1"/>
          <w:szCs w:val="28"/>
        </w:rPr>
        <w:t>, TDP 5 Nam Lý</w:t>
      </w:r>
      <w:r w:rsidRPr="00515BB2">
        <w:rPr>
          <w:bCs/>
          <w:color w:val="000000" w:themeColor="text1"/>
          <w:szCs w:val="28"/>
        </w:rPr>
        <w:t xml:space="preserve"> (197 hộ)</w:t>
      </w:r>
      <w:r w:rsidR="006576EC" w:rsidRPr="00515BB2">
        <w:rPr>
          <w:bCs/>
          <w:color w:val="000000" w:themeColor="text1"/>
          <w:szCs w:val="28"/>
        </w:rPr>
        <w:t xml:space="preserve">, TDP 15 Nam Lý </w:t>
      </w:r>
      <w:r w:rsidRPr="00515BB2">
        <w:rPr>
          <w:bCs/>
          <w:color w:val="000000" w:themeColor="text1"/>
          <w:szCs w:val="28"/>
        </w:rPr>
        <w:t xml:space="preserve">(204 hộ) </w:t>
      </w:r>
      <w:r w:rsidR="006576EC" w:rsidRPr="00515BB2">
        <w:rPr>
          <w:bCs/>
          <w:color w:val="000000" w:themeColor="text1"/>
          <w:szCs w:val="28"/>
        </w:rPr>
        <w:t>và TDP 6 Nam Lý</w:t>
      </w:r>
      <w:r w:rsidRPr="00515BB2">
        <w:rPr>
          <w:bCs/>
          <w:color w:val="000000" w:themeColor="text1"/>
          <w:szCs w:val="28"/>
        </w:rPr>
        <w:t xml:space="preserve"> (337 hộ) thành tổ dân phố mới có tên gọi là tổ dân phố </w:t>
      </w:r>
      <w:r w:rsidR="006576EC" w:rsidRPr="00515BB2">
        <w:rPr>
          <w:bCs/>
          <w:color w:val="000000" w:themeColor="text1"/>
          <w:szCs w:val="28"/>
        </w:rPr>
        <w:t>Nam Lý 4</w:t>
      </w:r>
      <w:r w:rsidRPr="00515BB2">
        <w:rPr>
          <w:bCs/>
          <w:color w:val="000000" w:themeColor="text1"/>
          <w:szCs w:val="28"/>
        </w:rPr>
        <w:t xml:space="preserve"> (1.272 hộ)</w:t>
      </w:r>
      <w:r w:rsidR="006576EC" w:rsidRPr="00515BB2">
        <w:rPr>
          <w:bCs/>
          <w:color w:val="000000" w:themeColor="text1"/>
          <w:szCs w:val="28"/>
        </w:rPr>
        <w:t>.</w:t>
      </w:r>
    </w:p>
    <w:p w14:paraId="3DE21D78" w14:textId="4CBD0834" w:rsidR="002B655D" w:rsidRDefault="00505942" w:rsidP="00331EE3">
      <w:pPr>
        <w:spacing w:before="120"/>
        <w:ind w:firstLine="709"/>
        <w:jc w:val="both"/>
        <w:rPr>
          <w:bCs/>
          <w:color w:val="000000" w:themeColor="text1"/>
          <w:szCs w:val="28"/>
        </w:rPr>
      </w:pPr>
      <w:r w:rsidRPr="00515BB2">
        <w:rPr>
          <w:bCs/>
          <w:color w:val="000000" w:themeColor="text1"/>
          <w:szCs w:val="28"/>
        </w:rPr>
        <w:t>23</w:t>
      </w:r>
      <w:r w:rsidR="006576EC" w:rsidRPr="00515BB2">
        <w:rPr>
          <w:bCs/>
          <w:color w:val="000000" w:themeColor="text1"/>
          <w:szCs w:val="28"/>
        </w:rPr>
        <w:t xml:space="preserve">. </w:t>
      </w:r>
      <w:r w:rsidR="006576EC" w:rsidRPr="00515BB2">
        <w:rPr>
          <w:bCs/>
          <w:color w:val="000000" w:themeColor="text1"/>
          <w:spacing w:val="-4"/>
          <w:szCs w:val="28"/>
        </w:rPr>
        <w:t>Sắp xếp, tổ chức lại toàn bộ số hộ dân của</w:t>
      </w:r>
      <w:r w:rsidR="006576EC" w:rsidRPr="00515BB2">
        <w:rPr>
          <w:bCs/>
          <w:color w:val="000000" w:themeColor="text1"/>
          <w:szCs w:val="28"/>
        </w:rPr>
        <w:t xml:space="preserve"> TDP 10 Nam Lý</w:t>
      </w:r>
      <w:r w:rsidRPr="00515BB2">
        <w:rPr>
          <w:bCs/>
          <w:color w:val="000000" w:themeColor="text1"/>
          <w:szCs w:val="28"/>
        </w:rPr>
        <w:t xml:space="preserve"> (359 hộ)</w:t>
      </w:r>
      <w:r w:rsidR="006576EC" w:rsidRPr="00515BB2">
        <w:rPr>
          <w:bCs/>
          <w:color w:val="000000" w:themeColor="text1"/>
          <w:szCs w:val="28"/>
        </w:rPr>
        <w:t xml:space="preserve"> và TDP 14 Nam Lý </w:t>
      </w:r>
      <w:r w:rsidRPr="00515BB2">
        <w:rPr>
          <w:bCs/>
          <w:color w:val="000000" w:themeColor="text1"/>
          <w:szCs w:val="28"/>
        </w:rPr>
        <w:t xml:space="preserve">(422 hộ) thành tổ dân phố mới có tên gọi là tổ dân phố </w:t>
      </w:r>
      <w:r w:rsidR="006576EC" w:rsidRPr="00515BB2">
        <w:rPr>
          <w:bCs/>
          <w:color w:val="000000" w:themeColor="text1"/>
          <w:szCs w:val="28"/>
        </w:rPr>
        <w:t>Nam Lý 5</w:t>
      </w:r>
      <w:r w:rsidRPr="00515BB2">
        <w:rPr>
          <w:bCs/>
          <w:color w:val="000000" w:themeColor="text1"/>
          <w:szCs w:val="28"/>
        </w:rPr>
        <w:t xml:space="preserve"> (781 hộ)</w:t>
      </w:r>
      <w:r w:rsidR="006576EC" w:rsidRPr="00515BB2">
        <w:rPr>
          <w:bCs/>
          <w:color w:val="000000" w:themeColor="text1"/>
          <w:szCs w:val="28"/>
        </w:rPr>
        <w:t>.</w:t>
      </w:r>
    </w:p>
    <w:p w14:paraId="3F0848E5" w14:textId="31D4289B" w:rsidR="00515BB2" w:rsidRPr="008D7E64" w:rsidRDefault="00515BB2" w:rsidP="00331EE3">
      <w:pPr>
        <w:spacing w:before="120"/>
        <w:ind w:firstLine="720"/>
        <w:jc w:val="both"/>
        <w:rPr>
          <w:rFonts w:asciiTheme="majorHAnsi" w:hAnsiTheme="majorHAnsi" w:cstheme="majorHAnsi"/>
          <w:bCs/>
          <w:szCs w:val="28"/>
          <w:lang w:val="nb-NO"/>
        </w:rPr>
      </w:pPr>
      <w:r>
        <w:rPr>
          <w:rFonts w:asciiTheme="majorHAnsi" w:hAnsiTheme="majorHAnsi" w:cstheme="majorHAnsi"/>
          <w:bCs/>
          <w:szCs w:val="28"/>
          <w:lang w:val="nb-NO"/>
        </w:rPr>
        <w:t>24</w:t>
      </w:r>
      <w:r w:rsidRPr="008D7E64">
        <w:rPr>
          <w:rFonts w:asciiTheme="majorHAnsi" w:hAnsiTheme="majorHAnsi" w:cstheme="majorHAnsi"/>
          <w:bCs/>
          <w:szCs w:val="28"/>
          <w:lang w:val="nb-NO"/>
        </w:rPr>
        <w:t xml:space="preserve">. Giữ nguyên toàn bộ </w:t>
      </w:r>
      <w:r>
        <w:rPr>
          <w:rFonts w:asciiTheme="majorHAnsi" w:hAnsiTheme="majorHAnsi" w:cstheme="majorHAnsi"/>
          <w:bCs/>
          <w:szCs w:val="28"/>
          <w:lang w:val="nb-NO"/>
        </w:rPr>
        <w:t>số hộ dân của tổ dân phố Đồng Hải và giữ nguyên tên gọi tổ dân phố Đồng Hải (588 hộ).</w:t>
      </w:r>
    </w:p>
    <w:p w14:paraId="686CD011" w14:textId="1F70EC6A" w:rsidR="00515BB2" w:rsidRPr="008D7E64" w:rsidRDefault="00515BB2" w:rsidP="00331EE3">
      <w:pPr>
        <w:spacing w:before="120"/>
        <w:ind w:firstLine="720"/>
        <w:jc w:val="both"/>
        <w:rPr>
          <w:rFonts w:asciiTheme="majorHAnsi" w:hAnsiTheme="majorHAnsi" w:cstheme="majorHAnsi"/>
          <w:bCs/>
          <w:szCs w:val="28"/>
          <w:lang w:val="nb-NO"/>
        </w:rPr>
      </w:pPr>
      <w:r>
        <w:rPr>
          <w:rFonts w:asciiTheme="majorHAnsi" w:hAnsiTheme="majorHAnsi" w:cstheme="majorHAnsi"/>
          <w:bCs/>
          <w:szCs w:val="28"/>
          <w:lang w:val="nb-NO"/>
        </w:rPr>
        <w:t>25</w:t>
      </w:r>
      <w:r w:rsidRPr="008D7E64">
        <w:rPr>
          <w:rFonts w:asciiTheme="majorHAnsi" w:hAnsiTheme="majorHAnsi" w:cstheme="majorHAnsi"/>
          <w:bCs/>
          <w:szCs w:val="28"/>
          <w:lang w:val="nb-NO"/>
        </w:rPr>
        <w:t xml:space="preserve">. Giữ nguyên toàn bộ </w:t>
      </w:r>
      <w:r>
        <w:rPr>
          <w:rFonts w:asciiTheme="majorHAnsi" w:hAnsiTheme="majorHAnsi" w:cstheme="majorHAnsi"/>
          <w:bCs/>
          <w:szCs w:val="28"/>
          <w:lang w:val="nb-NO"/>
        </w:rPr>
        <w:t>số hộ dân của tổ dân phố Phú Thượng và giữ nguyên tên gọi tổ dân phố Phú Thượng (479 hộ).</w:t>
      </w:r>
    </w:p>
    <w:p w14:paraId="100DC5AF" w14:textId="77777777" w:rsidR="002B655D" w:rsidRDefault="002B655D" w:rsidP="00331EE3">
      <w:pPr>
        <w:spacing w:before="120"/>
        <w:ind w:firstLine="720"/>
        <w:jc w:val="both"/>
        <w:rPr>
          <w:rFonts w:asciiTheme="majorHAnsi" w:hAnsiTheme="majorHAnsi" w:cstheme="majorHAnsi"/>
          <w:b/>
          <w:szCs w:val="28"/>
          <w:lang w:val="nb-NO"/>
        </w:rPr>
      </w:pPr>
      <w:r w:rsidRPr="000E0013">
        <w:rPr>
          <w:rFonts w:asciiTheme="majorHAnsi" w:hAnsiTheme="majorHAnsi" w:cstheme="majorHAnsi"/>
          <w:b/>
          <w:szCs w:val="28"/>
          <w:lang w:val="nb-NO"/>
        </w:rPr>
        <w:t xml:space="preserve">Điều </w:t>
      </w:r>
      <w:r>
        <w:rPr>
          <w:rFonts w:asciiTheme="majorHAnsi" w:hAnsiTheme="majorHAnsi" w:cstheme="majorHAnsi"/>
          <w:b/>
          <w:szCs w:val="28"/>
          <w:lang w:val="nb-NO"/>
        </w:rPr>
        <w:t>2. Tổ chức thực hiện</w:t>
      </w:r>
    </w:p>
    <w:p w14:paraId="156060D8" w14:textId="3A9EDDA5" w:rsidR="002B655D" w:rsidRDefault="002B655D" w:rsidP="00331EE3">
      <w:pPr>
        <w:spacing w:before="120"/>
        <w:ind w:firstLine="720"/>
        <w:jc w:val="both"/>
        <w:rPr>
          <w:rFonts w:asciiTheme="majorHAnsi" w:hAnsiTheme="majorHAnsi" w:cstheme="majorHAnsi"/>
          <w:szCs w:val="28"/>
          <w:lang w:val="nb-NO"/>
        </w:rPr>
      </w:pPr>
      <w:r>
        <w:rPr>
          <w:rFonts w:asciiTheme="majorHAnsi" w:hAnsiTheme="majorHAnsi" w:cstheme="majorHAnsi"/>
          <w:szCs w:val="28"/>
          <w:lang w:val="nb-NO"/>
        </w:rPr>
        <w:t>1.</w:t>
      </w:r>
      <w:r>
        <w:rPr>
          <w:rFonts w:asciiTheme="majorHAnsi" w:hAnsiTheme="majorHAnsi" w:cstheme="majorHAnsi"/>
          <w:b/>
          <w:szCs w:val="28"/>
          <w:lang w:val="nb-NO"/>
        </w:rPr>
        <w:t xml:space="preserve"> </w:t>
      </w:r>
      <w:r>
        <w:rPr>
          <w:rFonts w:asciiTheme="majorHAnsi" w:hAnsiTheme="majorHAnsi" w:cstheme="majorHAnsi"/>
          <w:szCs w:val="28"/>
          <w:lang w:val="nb-NO"/>
        </w:rPr>
        <w:t xml:space="preserve">Giao </w:t>
      </w:r>
      <w:r w:rsidRPr="002B655D">
        <w:rPr>
          <w:rFonts w:asciiTheme="majorHAnsi" w:hAnsiTheme="majorHAnsi" w:cstheme="majorHAnsi"/>
          <w:szCs w:val="28"/>
          <w:lang w:val="nb-NO"/>
        </w:rPr>
        <w:t xml:space="preserve">Ủy ban nhân dân </w:t>
      </w:r>
      <w:r w:rsidR="00505942">
        <w:rPr>
          <w:rFonts w:asciiTheme="majorHAnsi" w:hAnsiTheme="majorHAnsi" w:cstheme="majorHAnsi"/>
          <w:szCs w:val="28"/>
          <w:lang w:val="nb-NO"/>
        </w:rPr>
        <w:t>phường Đồng Hới</w:t>
      </w:r>
      <w:r>
        <w:rPr>
          <w:rFonts w:asciiTheme="majorHAnsi" w:hAnsiTheme="majorHAnsi" w:cstheme="majorHAnsi"/>
          <w:szCs w:val="28"/>
          <w:lang w:val="nb-NO"/>
        </w:rPr>
        <w:t xml:space="preserve"> triển khai thực hiện Nghị quyết này.</w:t>
      </w:r>
    </w:p>
    <w:p w14:paraId="34B2758C" w14:textId="10707738" w:rsidR="002B655D" w:rsidRPr="002B655D" w:rsidRDefault="002B655D" w:rsidP="00331EE3">
      <w:pPr>
        <w:spacing w:before="120"/>
        <w:ind w:firstLine="720"/>
        <w:jc w:val="both"/>
        <w:rPr>
          <w:rFonts w:asciiTheme="majorHAnsi" w:hAnsiTheme="majorHAnsi" w:cstheme="majorHAnsi"/>
          <w:szCs w:val="28"/>
          <w:lang w:val="nb-NO"/>
        </w:rPr>
      </w:pPr>
      <w:r>
        <w:rPr>
          <w:rFonts w:asciiTheme="majorHAnsi" w:hAnsiTheme="majorHAnsi" w:cstheme="majorHAnsi"/>
          <w:szCs w:val="28"/>
          <w:lang w:val="nb-NO"/>
        </w:rPr>
        <w:t xml:space="preserve">2. </w:t>
      </w:r>
      <w:r w:rsidRPr="002B655D">
        <w:rPr>
          <w:rFonts w:asciiTheme="majorHAnsi" w:hAnsiTheme="majorHAnsi" w:cstheme="majorHAnsi"/>
          <w:szCs w:val="28"/>
          <w:lang w:val="nb-NO"/>
        </w:rPr>
        <w:t xml:space="preserve">Thường trực Hội đồng nhân dân, các Ban của Hội đồng nhân dân, </w:t>
      </w:r>
      <w:r>
        <w:rPr>
          <w:rFonts w:asciiTheme="majorHAnsi" w:hAnsiTheme="majorHAnsi" w:cstheme="majorHAnsi"/>
          <w:szCs w:val="28"/>
          <w:lang w:val="nb-NO"/>
        </w:rPr>
        <w:t xml:space="preserve">các </w:t>
      </w:r>
      <w:r w:rsidRPr="002B655D">
        <w:rPr>
          <w:rFonts w:asciiTheme="majorHAnsi" w:hAnsiTheme="majorHAnsi" w:cstheme="majorHAnsi"/>
          <w:szCs w:val="28"/>
          <w:lang w:val="nb-NO"/>
        </w:rPr>
        <w:t xml:space="preserve">Tổ đại biểu Hội đồng nhân dân và các đại biểu Hội đồng nhân dân </w:t>
      </w:r>
      <w:r w:rsidR="00505942">
        <w:rPr>
          <w:rFonts w:asciiTheme="majorHAnsi" w:hAnsiTheme="majorHAnsi" w:cstheme="majorHAnsi"/>
          <w:szCs w:val="28"/>
          <w:lang w:val="nb-NO"/>
        </w:rPr>
        <w:t>phường</w:t>
      </w:r>
      <w:r w:rsidRPr="002B655D">
        <w:rPr>
          <w:rFonts w:asciiTheme="majorHAnsi" w:hAnsiTheme="majorHAnsi" w:cstheme="majorHAnsi"/>
          <w:szCs w:val="28"/>
          <w:lang w:val="nb-NO"/>
        </w:rPr>
        <w:t xml:space="preserve"> giám sát </w:t>
      </w:r>
      <w:r>
        <w:rPr>
          <w:rFonts w:asciiTheme="majorHAnsi" w:hAnsiTheme="majorHAnsi" w:cstheme="majorHAnsi"/>
          <w:szCs w:val="28"/>
          <w:lang w:val="nb-NO"/>
        </w:rPr>
        <w:t xml:space="preserve">việc </w:t>
      </w:r>
      <w:r w:rsidRPr="002B655D">
        <w:rPr>
          <w:rFonts w:asciiTheme="majorHAnsi" w:hAnsiTheme="majorHAnsi" w:cstheme="majorHAnsi"/>
          <w:szCs w:val="28"/>
          <w:lang w:val="nb-NO"/>
        </w:rPr>
        <w:t>thực hiện Nghị quyết này.</w:t>
      </w:r>
    </w:p>
    <w:p w14:paraId="6A0E2A91" w14:textId="77777777" w:rsidR="00F75186" w:rsidRDefault="00F75186" w:rsidP="00331EE3">
      <w:pPr>
        <w:spacing w:before="120"/>
        <w:ind w:firstLine="720"/>
        <w:jc w:val="both"/>
        <w:rPr>
          <w:rFonts w:asciiTheme="majorHAnsi" w:hAnsiTheme="majorHAnsi" w:cstheme="majorHAnsi"/>
          <w:spacing w:val="-4"/>
          <w:szCs w:val="28"/>
          <w:lang w:val="nb-NO"/>
        </w:rPr>
      </w:pPr>
    </w:p>
    <w:p w14:paraId="6864312C" w14:textId="01991D85" w:rsidR="006C1583" w:rsidRDefault="002B655D" w:rsidP="00331EE3">
      <w:pPr>
        <w:spacing w:before="120"/>
        <w:ind w:firstLine="720"/>
        <w:jc w:val="both"/>
        <w:rPr>
          <w:rFonts w:asciiTheme="majorHAnsi" w:hAnsiTheme="majorHAnsi" w:cstheme="majorHAnsi"/>
          <w:spacing w:val="-4"/>
          <w:szCs w:val="28"/>
          <w:lang w:val="nb-NO"/>
        </w:rPr>
      </w:pPr>
      <w:r w:rsidRPr="0058690E">
        <w:rPr>
          <w:rFonts w:asciiTheme="majorHAnsi" w:hAnsiTheme="majorHAnsi" w:cstheme="majorHAnsi"/>
          <w:spacing w:val="-4"/>
          <w:szCs w:val="28"/>
          <w:lang w:val="nb-NO"/>
        </w:rPr>
        <w:lastRenderedPageBreak/>
        <w:t xml:space="preserve">Nghị quyết này được Hội đồng nhân dân </w:t>
      </w:r>
      <w:r w:rsidR="00505942" w:rsidRPr="0058690E">
        <w:rPr>
          <w:rFonts w:asciiTheme="majorHAnsi" w:hAnsiTheme="majorHAnsi" w:cstheme="majorHAnsi"/>
          <w:spacing w:val="-4"/>
          <w:szCs w:val="28"/>
          <w:lang w:val="nb-NO"/>
        </w:rPr>
        <w:t>phường Đồng Hới</w:t>
      </w:r>
      <w:r w:rsidRPr="0058690E">
        <w:rPr>
          <w:rFonts w:asciiTheme="majorHAnsi" w:hAnsiTheme="majorHAnsi" w:cstheme="majorHAnsi"/>
          <w:spacing w:val="-4"/>
          <w:szCs w:val="28"/>
          <w:lang w:val="nb-NO"/>
        </w:rPr>
        <w:t xml:space="preserve"> khóa </w:t>
      </w:r>
      <w:r w:rsidR="00505942" w:rsidRPr="0058690E">
        <w:rPr>
          <w:rFonts w:asciiTheme="majorHAnsi" w:hAnsiTheme="majorHAnsi" w:cstheme="majorHAnsi"/>
          <w:spacing w:val="-4"/>
          <w:szCs w:val="28"/>
          <w:lang w:val="nb-NO"/>
        </w:rPr>
        <w:t>II</w:t>
      </w:r>
      <w:r w:rsidRPr="0058690E">
        <w:rPr>
          <w:rFonts w:asciiTheme="majorHAnsi" w:hAnsiTheme="majorHAnsi" w:cstheme="majorHAnsi"/>
          <w:spacing w:val="-4"/>
          <w:szCs w:val="28"/>
          <w:lang w:val="nb-NO"/>
        </w:rPr>
        <w:t xml:space="preserve">, kỳ họp </w:t>
      </w:r>
      <w:r w:rsidRPr="00372695">
        <w:rPr>
          <w:rFonts w:asciiTheme="majorHAnsi" w:hAnsiTheme="majorHAnsi" w:cstheme="majorHAnsi"/>
          <w:spacing w:val="-4"/>
          <w:szCs w:val="28"/>
          <w:lang w:val="nb-NO"/>
        </w:rPr>
        <w:t xml:space="preserve">thứ </w:t>
      </w:r>
      <w:r w:rsidR="004869E1" w:rsidRPr="00372695">
        <w:rPr>
          <w:rFonts w:asciiTheme="majorHAnsi" w:hAnsiTheme="majorHAnsi" w:cstheme="majorHAnsi"/>
          <w:spacing w:val="-4"/>
          <w:szCs w:val="28"/>
          <w:lang w:val="nb-NO"/>
        </w:rPr>
        <w:t xml:space="preserve">2 </w:t>
      </w:r>
      <w:r w:rsidRPr="0058690E">
        <w:rPr>
          <w:rFonts w:asciiTheme="majorHAnsi" w:hAnsiTheme="majorHAnsi" w:cstheme="majorHAnsi"/>
          <w:spacing w:val="-4"/>
          <w:szCs w:val="28"/>
          <w:lang w:val="nb-NO"/>
        </w:rPr>
        <w:t>thông qua ngày …. tháng 6 năm 2026 và có hiệu lực kể từ ngày thông qua./.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1451"/>
        <w:gridCol w:w="4077"/>
      </w:tblGrid>
      <w:tr w:rsidR="00BB5FF1" w:rsidRPr="00C814FD" w14:paraId="49B91479" w14:textId="77777777" w:rsidTr="00065A26">
        <w:trPr>
          <w:trHeight w:val="3249"/>
        </w:trPr>
        <w:tc>
          <w:tcPr>
            <w:tcW w:w="4219" w:type="dxa"/>
            <w:tcBorders>
              <w:top w:val="nil"/>
              <w:left w:val="nil"/>
              <w:bottom w:val="nil"/>
              <w:right w:val="nil"/>
            </w:tcBorders>
            <w:hideMark/>
          </w:tcPr>
          <w:p w14:paraId="340F5CC3" w14:textId="77777777" w:rsidR="0058690E" w:rsidRDefault="0058690E" w:rsidP="00DF08E6">
            <w:pPr>
              <w:spacing w:before="60"/>
              <w:contextualSpacing/>
              <w:rPr>
                <w:rFonts w:asciiTheme="majorHAnsi" w:hAnsiTheme="majorHAnsi" w:cstheme="majorHAnsi"/>
                <w:spacing w:val="-4"/>
                <w:sz w:val="20"/>
                <w:szCs w:val="20"/>
                <w:lang w:val="nb-NO"/>
              </w:rPr>
            </w:pPr>
          </w:p>
          <w:p w14:paraId="20760B5E" w14:textId="55A19CF6" w:rsidR="009014FC" w:rsidRPr="00C814FD" w:rsidRDefault="009014FC" w:rsidP="00DF08E6">
            <w:pPr>
              <w:spacing w:before="60"/>
              <w:contextualSpacing/>
              <w:rPr>
                <w:rFonts w:eastAsia="Calibri"/>
                <w:b/>
                <w:i/>
                <w:sz w:val="24"/>
              </w:rPr>
            </w:pPr>
            <w:r w:rsidRPr="00C814FD">
              <w:rPr>
                <w:b/>
                <w:i/>
                <w:sz w:val="24"/>
              </w:rPr>
              <w:t>Nơi nhận:</w:t>
            </w:r>
          </w:p>
          <w:p w14:paraId="2DAB9FB2" w14:textId="62772306" w:rsidR="002B655D" w:rsidRDefault="009014FC" w:rsidP="006C1583">
            <w:pPr>
              <w:spacing w:before="60"/>
              <w:contextualSpacing/>
              <w:rPr>
                <w:sz w:val="22"/>
                <w:szCs w:val="22"/>
              </w:rPr>
            </w:pPr>
            <w:r w:rsidRPr="00C814FD">
              <w:rPr>
                <w:sz w:val="22"/>
                <w:szCs w:val="22"/>
              </w:rPr>
              <w:t xml:space="preserve">- </w:t>
            </w:r>
            <w:r w:rsidR="002B655D">
              <w:rPr>
                <w:sz w:val="22"/>
                <w:szCs w:val="22"/>
              </w:rPr>
              <w:t>TT HĐND tỉnh;</w:t>
            </w:r>
          </w:p>
          <w:p w14:paraId="40F4EBA6" w14:textId="066EB7F4" w:rsidR="009014FC" w:rsidRDefault="002B655D" w:rsidP="006C1583">
            <w:pPr>
              <w:spacing w:before="60"/>
              <w:contextualSpacing/>
              <w:rPr>
                <w:sz w:val="22"/>
                <w:szCs w:val="22"/>
              </w:rPr>
            </w:pPr>
            <w:r>
              <w:rPr>
                <w:sz w:val="22"/>
                <w:szCs w:val="22"/>
              </w:rPr>
              <w:t xml:space="preserve">- </w:t>
            </w:r>
            <w:r w:rsidR="006C1583">
              <w:rPr>
                <w:sz w:val="22"/>
                <w:szCs w:val="22"/>
              </w:rPr>
              <w:t>UBND tỉnh</w:t>
            </w:r>
            <w:r w:rsidR="000B365D">
              <w:rPr>
                <w:sz w:val="22"/>
                <w:szCs w:val="22"/>
              </w:rPr>
              <w:t>;</w:t>
            </w:r>
          </w:p>
          <w:p w14:paraId="2F65230D" w14:textId="79056894" w:rsidR="006C1583" w:rsidRDefault="006C1583" w:rsidP="006C1583">
            <w:pPr>
              <w:spacing w:before="60"/>
              <w:contextualSpacing/>
              <w:rPr>
                <w:sz w:val="22"/>
                <w:szCs w:val="22"/>
              </w:rPr>
            </w:pPr>
            <w:r>
              <w:rPr>
                <w:sz w:val="22"/>
                <w:szCs w:val="22"/>
              </w:rPr>
              <w:t>- Sở Nội vụ;</w:t>
            </w:r>
          </w:p>
          <w:p w14:paraId="5F89E7A8" w14:textId="04E31400" w:rsidR="00065A26" w:rsidRDefault="00065A26" w:rsidP="006C1583">
            <w:pPr>
              <w:spacing w:before="60"/>
              <w:contextualSpacing/>
              <w:rPr>
                <w:sz w:val="22"/>
                <w:szCs w:val="22"/>
              </w:rPr>
            </w:pPr>
            <w:r>
              <w:rPr>
                <w:sz w:val="22"/>
                <w:szCs w:val="22"/>
              </w:rPr>
              <w:t>- TT Đảng uỷ phường;</w:t>
            </w:r>
          </w:p>
          <w:p w14:paraId="42782E79" w14:textId="4DCB7449" w:rsidR="006C1583" w:rsidRDefault="009014FC" w:rsidP="00DF08E6">
            <w:pPr>
              <w:spacing w:before="60"/>
              <w:contextualSpacing/>
              <w:rPr>
                <w:sz w:val="22"/>
                <w:szCs w:val="22"/>
              </w:rPr>
            </w:pPr>
            <w:r w:rsidRPr="00C814FD">
              <w:rPr>
                <w:sz w:val="22"/>
                <w:szCs w:val="22"/>
              </w:rPr>
              <w:t>-</w:t>
            </w:r>
            <w:r w:rsidR="006C1583">
              <w:rPr>
                <w:sz w:val="22"/>
                <w:szCs w:val="22"/>
              </w:rPr>
              <w:t xml:space="preserve"> TT HĐND, </w:t>
            </w:r>
            <w:r w:rsidR="002B655D">
              <w:rPr>
                <w:sz w:val="22"/>
                <w:szCs w:val="22"/>
              </w:rPr>
              <w:t>UBND</w:t>
            </w:r>
            <w:r w:rsidR="00065A26">
              <w:rPr>
                <w:sz w:val="22"/>
                <w:szCs w:val="22"/>
              </w:rPr>
              <w:t xml:space="preserve">, UBMTTQVN </w:t>
            </w:r>
            <w:r w:rsidR="00505942">
              <w:rPr>
                <w:sz w:val="22"/>
                <w:szCs w:val="22"/>
              </w:rPr>
              <w:t>phường</w:t>
            </w:r>
            <w:r w:rsidR="006C1583">
              <w:rPr>
                <w:sz w:val="22"/>
                <w:szCs w:val="22"/>
              </w:rPr>
              <w:t>;</w:t>
            </w:r>
          </w:p>
          <w:p w14:paraId="605AE85B" w14:textId="539C2BCF" w:rsidR="006C1583" w:rsidRDefault="006C1583" w:rsidP="00DF08E6">
            <w:pPr>
              <w:spacing w:before="60"/>
              <w:contextualSpacing/>
              <w:rPr>
                <w:sz w:val="22"/>
                <w:szCs w:val="22"/>
              </w:rPr>
            </w:pPr>
            <w:r>
              <w:rPr>
                <w:sz w:val="22"/>
                <w:szCs w:val="22"/>
              </w:rPr>
              <w:t>-</w:t>
            </w:r>
            <w:r w:rsidR="00505942">
              <w:rPr>
                <w:sz w:val="22"/>
                <w:szCs w:val="22"/>
              </w:rPr>
              <w:t xml:space="preserve"> Các cơ quan chuyên môn, ĐVSN;</w:t>
            </w:r>
          </w:p>
          <w:p w14:paraId="04890AE5" w14:textId="4A84AB50" w:rsidR="00505942" w:rsidRDefault="00505942" w:rsidP="00DF08E6">
            <w:pPr>
              <w:spacing w:before="60"/>
              <w:contextualSpacing/>
              <w:rPr>
                <w:sz w:val="22"/>
                <w:szCs w:val="22"/>
              </w:rPr>
            </w:pPr>
            <w:r>
              <w:rPr>
                <w:sz w:val="22"/>
                <w:szCs w:val="22"/>
              </w:rPr>
              <w:t xml:space="preserve">- </w:t>
            </w:r>
            <w:r w:rsidR="00175786">
              <w:rPr>
                <w:sz w:val="22"/>
                <w:szCs w:val="22"/>
              </w:rPr>
              <w:t>Trang thông tin điện tử của phường;</w:t>
            </w:r>
          </w:p>
          <w:p w14:paraId="2F3C8FBE" w14:textId="20765524" w:rsidR="00175786" w:rsidRDefault="00175786" w:rsidP="00DF08E6">
            <w:pPr>
              <w:spacing w:before="60"/>
              <w:contextualSpacing/>
              <w:rPr>
                <w:sz w:val="22"/>
                <w:szCs w:val="22"/>
              </w:rPr>
            </w:pPr>
            <w:r>
              <w:rPr>
                <w:sz w:val="22"/>
                <w:szCs w:val="22"/>
              </w:rPr>
              <w:t>- Các Tổ dân phố;</w:t>
            </w:r>
          </w:p>
          <w:p w14:paraId="4C8DC5E4" w14:textId="31496994" w:rsidR="009014FC" w:rsidRPr="00C814FD" w:rsidRDefault="009014FC" w:rsidP="006C1583">
            <w:pPr>
              <w:spacing w:before="60"/>
              <w:contextualSpacing/>
              <w:rPr>
                <w:sz w:val="26"/>
                <w:szCs w:val="26"/>
              </w:rPr>
            </w:pPr>
            <w:r w:rsidRPr="00C814FD">
              <w:rPr>
                <w:sz w:val="22"/>
                <w:szCs w:val="22"/>
              </w:rPr>
              <w:t>-</w:t>
            </w:r>
            <w:r w:rsidR="006C1583">
              <w:rPr>
                <w:sz w:val="22"/>
                <w:szCs w:val="22"/>
              </w:rPr>
              <w:t xml:space="preserve"> Lưu: VT</w:t>
            </w:r>
            <w:r w:rsidRPr="00C814FD">
              <w:rPr>
                <w:sz w:val="22"/>
                <w:szCs w:val="22"/>
              </w:rPr>
              <w:t>.</w:t>
            </w:r>
          </w:p>
        </w:tc>
        <w:tc>
          <w:tcPr>
            <w:tcW w:w="1451" w:type="dxa"/>
            <w:tcBorders>
              <w:top w:val="nil"/>
              <w:left w:val="nil"/>
              <w:bottom w:val="nil"/>
              <w:right w:val="nil"/>
            </w:tcBorders>
          </w:tcPr>
          <w:p w14:paraId="0DE486FD" w14:textId="77777777" w:rsidR="009014FC" w:rsidRPr="00C814FD" w:rsidRDefault="009014FC" w:rsidP="00DF08E6">
            <w:pPr>
              <w:spacing w:before="60"/>
              <w:contextualSpacing/>
              <w:jc w:val="center"/>
              <w:rPr>
                <w:b/>
                <w:szCs w:val="28"/>
              </w:rPr>
            </w:pPr>
          </w:p>
        </w:tc>
        <w:tc>
          <w:tcPr>
            <w:tcW w:w="4077" w:type="dxa"/>
            <w:tcBorders>
              <w:top w:val="nil"/>
              <w:left w:val="nil"/>
              <w:bottom w:val="nil"/>
              <w:right w:val="nil"/>
            </w:tcBorders>
          </w:tcPr>
          <w:p w14:paraId="140AFFE5" w14:textId="77777777" w:rsidR="0058690E" w:rsidRDefault="0058690E" w:rsidP="00DF08E6">
            <w:pPr>
              <w:spacing w:before="60"/>
              <w:ind w:firstLine="40"/>
              <w:contextualSpacing/>
              <w:jc w:val="center"/>
              <w:rPr>
                <w:b/>
                <w:szCs w:val="28"/>
              </w:rPr>
            </w:pPr>
          </w:p>
          <w:p w14:paraId="3579DF78" w14:textId="4735C62E" w:rsidR="009014FC" w:rsidRPr="00C814FD" w:rsidRDefault="00065A26" w:rsidP="00065A26">
            <w:pPr>
              <w:spacing w:before="60"/>
              <w:contextualSpacing/>
              <w:rPr>
                <w:b/>
                <w:szCs w:val="28"/>
              </w:rPr>
            </w:pPr>
            <w:r>
              <w:rPr>
                <w:b/>
                <w:szCs w:val="28"/>
              </w:rPr>
              <w:t xml:space="preserve">        </w:t>
            </w:r>
            <w:r w:rsidR="009014FC" w:rsidRPr="00C814FD">
              <w:rPr>
                <w:b/>
                <w:szCs w:val="28"/>
              </w:rPr>
              <w:t>CHỦ TỊCH</w:t>
            </w:r>
          </w:p>
          <w:p w14:paraId="0FB843FC" w14:textId="77777777" w:rsidR="009014FC" w:rsidRPr="00C814FD" w:rsidRDefault="009014FC" w:rsidP="00DF08E6">
            <w:pPr>
              <w:spacing w:before="60"/>
              <w:ind w:firstLine="40"/>
              <w:contextualSpacing/>
              <w:jc w:val="center"/>
              <w:rPr>
                <w:b/>
                <w:szCs w:val="28"/>
              </w:rPr>
            </w:pPr>
          </w:p>
          <w:p w14:paraId="2B14C5DB" w14:textId="77777777" w:rsidR="009014FC" w:rsidRPr="00C814FD" w:rsidRDefault="009014FC" w:rsidP="00DF08E6">
            <w:pPr>
              <w:spacing w:before="60"/>
              <w:ind w:firstLine="40"/>
              <w:contextualSpacing/>
              <w:jc w:val="center"/>
              <w:rPr>
                <w:b/>
                <w:szCs w:val="28"/>
              </w:rPr>
            </w:pPr>
          </w:p>
          <w:p w14:paraId="56F73BF2" w14:textId="77777777" w:rsidR="009014FC" w:rsidRPr="00C814FD" w:rsidRDefault="009014FC" w:rsidP="00DF08E6">
            <w:pPr>
              <w:spacing w:before="60"/>
              <w:ind w:firstLine="40"/>
              <w:contextualSpacing/>
              <w:jc w:val="center"/>
              <w:rPr>
                <w:b/>
                <w:szCs w:val="28"/>
              </w:rPr>
            </w:pPr>
          </w:p>
          <w:p w14:paraId="65C3A780" w14:textId="77777777" w:rsidR="009014FC" w:rsidRPr="00C814FD" w:rsidRDefault="009014FC" w:rsidP="00DF08E6">
            <w:pPr>
              <w:spacing w:before="60"/>
              <w:ind w:firstLine="40"/>
              <w:contextualSpacing/>
              <w:jc w:val="center"/>
              <w:rPr>
                <w:b/>
                <w:szCs w:val="28"/>
              </w:rPr>
            </w:pPr>
          </w:p>
          <w:p w14:paraId="1DFDCB9E" w14:textId="77777777" w:rsidR="009014FC" w:rsidRPr="00C814FD" w:rsidRDefault="009014FC" w:rsidP="00DF08E6">
            <w:pPr>
              <w:spacing w:before="60"/>
              <w:ind w:firstLine="40"/>
              <w:contextualSpacing/>
              <w:jc w:val="center"/>
              <w:rPr>
                <w:b/>
                <w:szCs w:val="28"/>
              </w:rPr>
            </w:pPr>
          </w:p>
          <w:p w14:paraId="78A414A6" w14:textId="263C1A9E" w:rsidR="009014FC" w:rsidRPr="00C814FD" w:rsidRDefault="009014FC" w:rsidP="006C1583">
            <w:pPr>
              <w:spacing w:before="60"/>
              <w:ind w:firstLine="40"/>
              <w:contextualSpacing/>
              <w:jc w:val="center"/>
              <w:rPr>
                <w:sz w:val="26"/>
                <w:szCs w:val="26"/>
              </w:rPr>
            </w:pPr>
          </w:p>
        </w:tc>
      </w:tr>
    </w:tbl>
    <w:p w14:paraId="46F1E0A3" w14:textId="77777777" w:rsidR="006B5840" w:rsidRPr="00C814FD" w:rsidRDefault="006B5840" w:rsidP="00C01CA6">
      <w:pPr>
        <w:spacing w:before="60"/>
        <w:rPr>
          <w:i/>
          <w:spacing w:val="-4"/>
          <w:lang w:val="vi-VN"/>
        </w:rPr>
      </w:pPr>
    </w:p>
    <w:sectPr w:rsidR="006B5840" w:rsidRPr="00C814FD" w:rsidSect="00454A3E">
      <w:headerReference w:type="even" r:id="rId9"/>
      <w:headerReference w:type="default" r:id="rId10"/>
      <w:footerReference w:type="even" r:id="rId11"/>
      <w:footerReference w:type="default" r:id="rId12"/>
      <w:headerReference w:type="first" r:id="rId13"/>
      <w:footerReference w:type="first" r:id="rId14"/>
      <w:pgSz w:w="11907" w:h="16840" w:code="9"/>
      <w:pgMar w:top="993" w:right="1275" w:bottom="993" w:left="1701" w:header="51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A1D69" w14:textId="77777777" w:rsidR="004C68F1" w:rsidRDefault="004C68F1">
      <w:r>
        <w:separator/>
      </w:r>
    </w:p>
  </w:endnote>
  <w:endnote w:type="continuationSeparator" w:id="0">
    <w:p w14:paraId="2626ED24" w14:textId="77777777" w:rsidR="004C68F1" w:rsidRDefault="004C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Segoe Print"/>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F81D" w14:textId="77777777" w:rsidR="006F44FD" w:rsidRDefault="006F44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57C8" w14:textId="77777777" w:rsidR="006F44FD" w:rsidRDefault="006F44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24EC" w14:textId="77777777" w:rsidR="006F44FD" w:rsidRDefault="006F44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5976" w14:textId="77777777" w:rsidR="004C68F1" w:rsidRDefault="004C68F1">
      <w:r>
        <w:separator/>
      </w:r>
    </w:p>
  </w:footnote>
  <w:footnote w:type="continuationSeparator" w:id="0">
    <w:p w14:paraId="4A14F710" w14:textId="77777777" w:rsidR="004C68F1" w:rsidRDefault="004C68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ACDA" w14:textId="77777777" w:rsidR="006F44FD" w:rsidRDefault="006F44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82403"/>
      <w:docPartObj>
        <w:docPartGallery w:val="Page Numbers (Top of Page)"/>
        <w:docPartUnique/>
      </w:docPartObj>
    </w:sdtPr>
    <w:sdtEndPr>
      <w:rPr>
        <w:noProof/>
        <w:sz w:val="26"/>
        <w:szCs w:val="26"/>
      </w:rPr>
    </w:sdtEndPr>
    <w:sdtContent>
      <w:p w14:paraId="7CB17254" w14:textId="7DD39727" w:rsidR="006F44FD" w:rsidRPr="0069712A" w:rsidRDefault="006F44FD">
        <w:pPr>
          <w:pStyle w:val="Header"/>
          <w:jc w:val="center"/>
          <w:rPr>
            <w:sz w:val="26"/>
            <w:szCs w:val="26"/>
          </w:rPr>
        </w:pPr>
        <w:r w:rsidRPr="0069712A">
          <w:rPr>
            <w:sz w:val="26"/>
            <w:szCs w:val="26"/>
          </w:rPr>
          <w:fldChar w:fldCharType="begin"/>
        </w:r>
        <w:r w:rsidRPr="0069712A">
          <w:rPr>
            <w:sz w:val="26"/>
            <w:szCs w:val="26"/>
          </w:rPr>
          <w:instrText xml:space="preserve"> PAGE   \* MERGEFORMAT </w:instrText>
        </w:r>
        <w:r w:rsidRPr="0069712A">
          <w:rPr>
            <w:sz w:val="26"/>
            <w:szCs w:val="26"/>
          </w:rPr>
          <w:fldChar w:fldCharType="separate"/>
        </w:r>
        <w:r w:rsidR="00877B0C">
          <w:rPr>
            <w:noProof/>
            <w:sz w:val="26"/>
            <w:szCs w:val="26"/>
          </w:rPr>
          <w:t>2</w:t>
        </w:r>
        <w:r w:rsidRPr="0069712A">
          <w:rPr>
            <w:noProof/>
            <w:sz w:val="26"/>
            <w:szCs w:val="26"/>
          </w:rPr>
          <w:fldChar w:fldCharType="end"/>
        </w:r>
      </w:p>
    </w:sdtContent>
  </w:sdt>
  <w:p w14:paraId="3E7C0CEF" w14:textId="77777777" w:rsidR="006F44FD" w:rsidRDefault="006F44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2B5D" w14:textId="77777777" w:rsidR="006F44FD" w:rsidRDefault="006F44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7E"/>
    <w:rsid w:val="00000561"/>
    <w:rsid w:val="000021F0"/>
    <w:rsid w:val="000058B7"/>
    <w:rsid w:val="0000646D"/>
    <w:rsid w:val="00007229"/>
    <w:rsid w:val="00010D7A"/>
    <w:rsid w:val="00015CDB"/>
    <w:rsid w:val="00023CD7"/>
    <w:rsid w:val="00024A40"/>
    <w:rsid w:val="00026468"/>
    <w:rsid w:val="00031132"/>
    <w:rsid w:val="000314B5"/>
    <w:rsid w:val="00032E0F"/>
    <w:rsid w:val="00033FC7"/>
    <w:rsid w:val="000405A0"/>
    <w:rsid w:val="00040E08"/>
    <w:rsid w:val="0004534C"/>
    <w:rsid w:val="0004752B"/>
    <w:rsid w:val="000501CE"/>
    <w:rsid w:val="00050422"/>
    <w:rsid w:val="00055718"/>
    <w:rsid w:val="0006070B"/>
    <w:rsid w:val="000607E3"/>
    <w:rsid w:val="00065A26"/>
    <w:rsid w:val="00067C06"/>
    <w:rsid w:val="00072DED"/>
    <w:rsid w:val="00073BB3"/>
    <w:rsid w:val="00073DB6"/>
    <w:rsid w:val="00074933"/>
    <w:rsid w:val="00076787"/>
    <w:rsid w:val="00077B01"/>
    <w:rsid w:val="000817A9"/>
    <w:rsid w:val="00083769"/>
    <w:rsid w:val="00087FCD"/>
    <w:rsid w:val="00090DF7"/>
    <w:rsid w:val="00090E0E"/>
    <w:rsid w:val="00094294"/>
    <w:rsid w:val="000954EA"/>
    <w:rsid w:val="00097972"/>
    <w:rsid w:val="000A12ED"/>
    <w:rsid w:val="000B2683"/>
    <w:rsid w:val="000B365D"/>
    <w:rsid w:val="000B5134"/>
    <w:rsid w:val="000B5DCD"/>
    <w:rsid w:val="000B61E6"/>
    <w:rsid w:val="000C00A5"/>
    <w:rsid w:val="000C3F61"/>
    <w:rsid w:val="000C421B"/>
    <w:rsid w:val="000C5862"/>
    <w:rsid w:val="000C63BF"/>
    <w:rsid w:val="000C66C7"/>
    <w:rsid w:val="000D2162"/>
    <w:rsid w:val="000D36F1"/>
    <w:rsid w:val="000D3A73"/>
    <w:rsid w:val="000D6D6C"/>
    <w:rsid w:val="000E0013"/>
    <w:rsid w:val="000E541F"/>
    <w:rsid w:val="000F1E95"/>
    <w:rsid w:val="000F7E83"/>
    <w:rsid w:val="000F7F44"/>
    <w:rsid w:val="001017D5"/>
    <w:rsid w:val="00102441"/>
    <w:rsid w:val="00102E20"/>
    <w:rsid w:val="00103AF1"/>
    <w:rsid w:val="001045E9"/>
    <w:rsid w:val="00104FCA"/>
    <w:rsid w:val="00105C4F"/>
    <w:rsid w:val="00111273"/>
    <w:rsid w:val="0011233A"/>
    <w:rsid w:val="001128D0"/>
    <w:rsid w:val="001210E7"/>
    <w:rsid w:val="001225B5"/>
    <w:rsid w:val="00123093"/>
    <w:rsid w:val="00123E21"/>
    <w:rsid w:val="00124E8C"/>
    <w:rsid w:val="00125129"/>
    <w:rsid w:val="00126F1C"/>
    <w:rsid w:val="001271E7"/>
    <w:rsid w:val="00130A94"/>
    <w:rsid w:val="00131217"/>
    <w:rsid w:val="0013722F"/>
    <w:rsid w:val="0014054C"/>
    <w:rsid w:val="00154EC2"/>
    <w:rsid w:val="001573DD"/>
    <w:rsid w:val="0016404A"/>
    <w:rsid w:val="00164D8B"/>
    <w:rsid w:val="001713FD"/>
    <w:rsid w:val="00175786"/>
    <w:rsid w:val="00175CA7"/>
    <w:rsid w:val="00176007"/>
    <w:rsid w:val="00177228"/>
    <w:rsid w:val="001817EE"/>
    <w:rsid w:val="0018437C"/>
    <w:rsid w:val="00184983"/>
    <w:rsid w:val="0018581B"/>
    <w:rsid w:val="00185F09"/>
    <w:rsid w:val="00191532"/>
    <w:rsid w:val="001918EE"/>
    <w:rsid w:val="0019265E"/>
    <w:rsid w:val="0019375C"/>
    <w:rsid w:val="0019752B"/>
    <w:rsid w:val="001978F5"/>
    <w:rsid w:val="001A46A1"/>
    <w:rsid w:val="001A4BAA"/>
    <w:rsid w:val="001A677F"/>
    <w:rsid w:val="001A7445"/>
    <w:rsid w:val="001B0988"/>
    <w:rsid w:val="001B0CD5"/>
    <w:rsid w:val="001B4F6C"/>
    <w:rsid w:val="001B765D"/>
    <w:rsid w:val="001C1193"/>
    <w:rsid w:val="001C20DD"/>
    <w:rsid w:val="001C28E8"/>
    <w:rsid w:val="001C4901"/>
    <w:rsid w:val="001D3AF8"/>
    <w:rsid w:val="001D7DFB"/>
    <w:rsid w:val="001E058A"/>
    <w:rsid w:val="001E284C"/>
    <w:rsid w:val="001E7F22"/>
    <w:rsid w:val="001F0DFD"/>
    <w:rsid w:val="001F13E1"/>
    <w:rsid w:val="001F16F4"/>
    <w:rsid w:val="001F4BAB"/>
    <w:rsid w:val="001F5BE2"/>
    <w:rsid w:val="001F6ACF"/>
    <w:rsid w:val="00201D23"/>
    <w:rsid w:val="0020356D"/>
    <w:rsid w:val="00203EE1"/>
    <w:rsid w:val="00205877"/>
    <w:rsid w:val="002070BD"/>
    <w:rsid w:val="00207D58"/>
    <w:rsid w:val="00212475"/>
    <w:rsid w:val="00213B30"/>
    <w:rsid w:val="00215733"/>
    <w:rsid w:val="0021635A"/>
    <w:rsid w:val="00217AF4"/>
    <w:rsid w:val="00225DAB"/>
    <w:rsid w:val="00226144"/>
    <w:rsid w:val="00226A3E"/>
    <w:rsid w:val="00226DDC"/>
    <w:rsid w:val="0022709A"/>
    <w:rsid w:val="00231E64"/>
    <w:rsid w:val="00232493"/>
    <w:rsid w:val="00234974"/>
    <w:rsid w:val="00235580"/>
    <w:rsid w:val="00237040"/>
    <w:rsid w:val="002370B2"/>
    <w:rsid w:val="002412C9"/>
    <w:rsid w:val="00241334"/>
    <w:rsid w:val="0024333B"/>
    <w:rsid w:val="002452F4"/>
    <w:rsid w:val="00246A98"/>
    <w:rsid w:val="0025035C"/>
    <w:rsid w:val="002629E4"/>
    <w:rsid w:val="00262AAD"/>
    <w:rsid w:val="00262EAD"/>
    <w:rsid w:val="0026468F"/>
    <w:rsid w:val="002662A7"/>
    <w:rsid w:val="0026649B"/>
    <w:rsid w:val="0026776D"/>
    <w:rsid w:val="00272C20"/>
    <w:rsid w:val="00276777"/>
    <w:rsid w:val="002778D9"/>
    <w:rsid w:val="00277978"/>
    <w:rsid w:val="00281F32"/>
    <w:rsid w:val="002877DC"/>
    <w:rsid w:val="0029706E"/>
    <w:rsid w:val="002A0543"/>
    <w:rsid w:val="002A2874"/>
    <w:rsid w:val="002A3D0B"/>
    <w:rsid w:val="002B655D"/>
    <w:rsid w:val="002B7D17"/>
    <w:rsid w:val="002C01F2"/>
    <w:rsid w:val="002D12D9"/>
    <w:rsid w:val="002D14D3"/>
    <w:rsid w:val="002D447E"/>
    <w:rsid w:val="002D70B4"/>
    <w:rsid w:val="002E6471"/>
    <w:rsid w:val="002F2567"/>
    <w:rsid w:val="002F27E6"/>
    <w:rsid w:val="002F7B33"/>
    <w:rsid w:val="00300D46"/>
    <w:rsid w:val="00302320"/>
    <w:rsid w:val="00303813"/>
    <w:rsid w:val="00305260"/>
    <w:rsid w:val="0030670E"/>
    <w:rsid w:val="00311297"/>
    <w:rsid w:val="00316F5C"/>
    <w:rsid w:val="0031785D"/>
    <w:rsid w:val="003234EC"/>
    <w:rsid w:val="003256CC"/>
    <w:rsid w:val="00326500"/>
    <w:rsid w:val="00327BA1"/>
    <w:rsid w:val="00331EE3"/>
    <w:rsid w:val="003340E8"/>
    <w:rsid w:val="00335726"/>
    <w:rsid w:val="00336699"/>
    <w:rsid w:val="00337458"/>
    <w:rsid w:val="00340432"/>
    <w:rsid w:val="003418E0"/>
    <w:rsid w:val="00343CE7"/>
    <w:rsid w:val="00346378"/>
    <w:rsid w:val="00346D29"/>
    <w:rsid w:val="00356442"/>
    <w:rsid w:val="00364BF2"/>
    <w:rsid w:val="00367B9C"/>
    <w:rsid w:val="00372695"/>
    <w:rsid w:val="003740CC"/>
    <w:rsid w:val="00374C88"/>
    <w:rsid w:val="003772EC"/>
    <w:rsid w:val="003852CF"/>
    <w:rsid w:val="0038538B"/>
    <w:rsid w:val="00385811"/>
    <w:rsid w:val="0038602A"/>
    <w:rsid w:val="00390454"/>
    <w:rsid w:val="00393ABD"/>
    <w:rsid w:val="00393FA1"/>
    <w:rsid w:val="003947A4"/>
    <w:rsid w:val="00395C42"/>
    <w:rsid w:val="003A5CA5"/>
    <w:rsid w:val="003B2317"/>
    <w:rsid w:val="003B3A1D"/>
    <w:rsid w:val="003B6615"/>
    <w:rsid w:val="003B7150"/>
    <w:rsid w:val="003B7864"/>
    <w:rsid w:val="003C4C15"/>
    <w:rsid w:val="003E2A14"/>
    <w:rsid w:val="003E3731"/>
    <w:rsid w:val="003F13AF"/>
    <w:rsid w:val="003F78D8"/>
    <w:rsid w:val="00400F99"/>
    <w:rsid w:val="004011AB"/>
    <w:rsid w:val="0040246C"/>
    <w:rsid w:val="00406569"/>
    <w:rsid w:val="004067AA"/>
    <w:rsid w:val="00410225"/>
    <w:rsid w:val="0041159F"/>
    <w:rsid w:val="0041184F"/>
    <w:rsid w:val="00414789"/>
    <w:rsid w:val="0042230F"/>
    <w:rsid w:val="00441711"/>
    <w:rsid w:val="004442FE"/>
    <w:rsid w:val="0044639D"/>
    <w:rsid w:val="00446421"/>
    <w:rsid w:val="00451A64"/>
    <w:rsid w:val="00452962"/>
    <w:rsid w:val="00454A3E"/>
    <w:rsid w:val="00456153"/>
    <w:rsid w:val="0045719D"/>
    <w:rsid w:val="00460774"/>
    <w:rsid w:val="00463F00"/>
    <w:rsid w:val="00466F39"/>
    <w:rsid w:val="00471979"/>
    <w:rsid w:val="00472160"/>
    <w:rsid w:val="00474C0D"/>
    <w:rsid w:val="0048145F"/>
    <w:rsid w:val="00484917"/>
    <w:rsid w:val="00485830"/>
    <w:rsid w:val="004869E1"/>
    <w:rsid w:val="004915ED"/>
    <w:rsid w:val="00492556"/>
    <w:rsid w:val="00493545"/>
    <w:rsid w:val="004939E2"/>
    <w:rsid w:val="00496E0C"/>
    <w:rsid w:val="004A6EF0"/>
    <w:rsid w:val="004B35D4"/>
    <w:rsid w:val="004C1E6B"/>
    <w:rsid w:val="004C4858"/>
    <w:rsid w:val="004C68F1"/>
    <w:rsid w:val="004D6B13"/>
    <w:rsid w:val="004E029F"/>
    <w:rsid w:val="004E13A6"/>
    <w:rsid w:val="004E1E5C"/>
    <w:rsid w:val="004E3A63"/>
    <w:rsid w:val="004E56A1"/>
    <w:rsid w:val="004E6EFD"/>
    <w:rsid w:val="004F0143"/>
    <w:rsid w:val="004F272A"/>
    <w:rsid w:val="004F56DD"/>
    <w:rsid w:val="00501936"/>
    <w:rsid w:val="005022F2"/>
    <w:rsid w:val="00503E3E"/>
    <w:rsid w:val="00504329"/>
    <w:rsid w:val="00505942"/>
    <w:rsid w:val="00507C88"/>
    <w:rsid w:val="00511244"/>
    <w:rsid w:val="00512353"/>
    <w:rsid w:val="00515BB2"/>
    <w:rsid w:val="00517852"/>
    <w:rsid w:val="00521008"/>
    <w:rsid w:val="00523B17"/>
    <w:rsid w:val="005270D6"/>
    <w:rsid w:val="00542CBD"/>
    <w:rsid w:val="00561239"/>
    <w:rsid w:val="00563B5D"/>
    <w:rsid w:val="00576C01"/>
    <w:rsid w:val="005817E7"/>
    <w:rsid w:val="0058359E"/>
    <w:rsid w:val="00584653"/>
    <w:rsid w:val="00585A00"/>
    <w:rsid w:val="0058690E"/>
    <w:rsid w:val="00586B82"/>
    <w:rsid w:val="00587BA3"/>
    <w:rsid w:val="00590223"/>
    <w:rsid w:val="00590E53"/>
    <w:rsid w:val="005939E5"/>
    <w:rsid w:val="00594DCE"/>
    <w:rsid w:val="005977AF"/>
    <w:rsid w:val="005A1DB6"/>
    <w:rsid w:val="005A2848"/>
    <w:rsid w:val="005A31EA"/>
    <w:rsid w:val="005A60D7"/>
    <w:rsid w:val="005A7CB2"/>
    <w:rsid w:val="005B0DC5"/>
    <w:rsid w:val="005B1540"/>
    <w:rsid w:val="005B33A9"/>
    <w:rsid w:val="005B6858"/>
    <w:rsid w:val="005B70EA"/>
    <w:rsid w:val="005B7425"/>
    <w:rsid w:val="005B777D"/>
    <w:rsid w:val="005C09E1"/>
    <w:rsid w:val="005C58B1"/>
    <w:rsid w:val="005D2799"/>
    <w:rsid w:val="005D4CDA"/>
    <w:rsid w:val="005E19BB"/>
    <w:rsid w:val="005E3C99"/>
    <w:rsid w:val="005F3655"/>
    <w:rsid w:val="005F3F5D"/>
    <w:rsid w:val="005F4538"/>
    <w:rsid w:val="005F75B7"/>
    <w:rsid w:val="005F7FAF"/>
    <w:rsid w:val="00601008"/>
    <w:rsid w:val="00602636"/>
    <w:rsid w:val="00602963"/>
    <w:rsid w:val="006039D7"/>
    <w:rsid w:val="006134A1"/>
    <w:rsid w:val="00613AA1"/>
    <w:rsid w:val="00615627"/>
    <w:rsid w:val="00622733"/>
    <w:rsid w:val="00622F89"/>
    <w:rsid w:val="00625008"/>
    <w:rsid w:val="0062619E"/>
    <w:rsid w:val="006272BC"/>
    <w:rsid w:val="00627BDF"/>
    <w:rsid w:val="00627E80"/>
    <w:rsid w:val="006329DF"/>
    <w:rsid w:val="00632A10"/>
    <w:rsid w:val="006415C5"/>
    <w:rsid w:val="00644AE2"/>
    <w:rsid w:val="0064750B"/>
    <w:rsid w:val="00647C84"/>
    <w:rsid w:val="00650DA1"/>
    <w:rsid w:val="00655CC7"/>
    <w:rsid w:val="006560A1"/>
    <w:rsid w:val="006576EC"/>
    <w:rsid w:val="00662B6A"/>
    <w:rsid w:val="00666829"/>
    <w:rsid w:val="00666891"/>
    <w:rsid w:val="00671A14"/>
    <w:rsid w:val="00674597"/>
    <w:rsid w:val="00676701"/>
    <w:rsid w:val="00680ED8"/>
    <w:rsid w:val="0068239F"/>
    <w:rsid w:val="00684FA9"/>
    <w:rsid w:val="00685540"/>
    <w:rsid w:val="00687EA1"/>
    <w:rsid w:val="00690AF3"/>
    <w:rsid w:val="0069136E"/>
    <w:rsid w:val="00691A76"/>
    <w:rsid w:val="00692919"/>
    <w:rsid w:val="00693681"/>
    <w:rsid w:val="00696239"/>
    <w:rsid w:val="0069712A"/>
    <w:rsid w:val="006A074F"/>
    <w:rsid w:val="006A07E2"/>
    <w:rsid w:val="006A2002"/>
    <w:rsid w:val="006A74BF"/>
    <w:rsid w:val="006B00D1"/>
    <w:rsid w:val="006B147F"/>
    <w:rsid w:val="006B1A53"/>
    <w:rsid w:val="006B5840"/>
    <w:rsid w:val="006B6184"/>
    <w:rsid w:val="006C0F5E"/>
    <w:rsid w:val="006C1583"/>
    <w:rsid w:val="006C21D0"/>
    <w:rsid w:val="006C283A"/>
    <w:rsid w:val="006C3A99"/>
    <w:rsid w:val="006D27C7"/>
    <w:rsid w:val="006D5208"/>
    <w:rsid w:val="006D6F20"/>
    <w:rsid w:val="006E27E8"/>
    <w:rsid w:val="006E3638"/>
    <w:rsid w:val="006E53EE"/>
    <w:rsid w:val="006E5A45"/>
    <w:rsid w:val="006F0A79"/>
    <w:rsid w:val="006F3127"/>
    <w:rsid w:val="006F44FD"/>
    <w:rsid w:val="006F5C4D"/>
    <w:rsid w:val="006F6357"/>
    <w:rsid w:val="00701F9A"/>
    <w:rsid w:val="00705A7D"/>
    <w:rsid w:val="00710C83"/>
    <w:rsid w:val="00712EB9"/>
    <w:rsid w:val="0072039B"/>
    <w:rsid w:val="00722A60"/>
    <w:rsid w:val="00725BFF"/>
    <w:rsid w:val="007330DA"/>
    <w:rsid w:val="00734C94"/>
    <w:rsid w:val="00737001"/>
    <w:rsid w:val="007410FB"/>
    <w:rsid w:val="00743C51"/>
    <w:rsid w:val="00745CBE"/>
    <w:rsid w:val="007573F6"/>
    <w:rsid w:val="007648C5"/>
    <w:rsid w:val="007658C0"/>
    <w:rsid w:val="00766E40"/>
    <w:rsid w:val="00767766"/>
    <w:rsid w:val="007725E2"/>
    <w:rsid w:val="00774E3C"/>
    <w:rsid w:val="00775335"/>
    <w:rsid w:val="00775356"/>
    <w:rsid w:val="00775B6A"/>
    <w:rsid w:val="00776F22"/>
    <w:rsid w:val="00781C70"/>
    <w:rsid w:val="007866E2"/>
    <w:rsid w:val="007869C2"/>
    <w:rsid w:val="0079059C"/>
    <w:rsid w:val="00796154"/>
    <w:rsid w:val="00796B38"/>
    <w:rsid w:val="0079756D"/>
    <w:rsid w:val="007A7923"/>
    <w:rsid w:val="007B4179"/>
    <w:rsid w:val="007B5731"/>
    <w:rsid w:val="007C09FC"/>
    <w:rsid w:val="007C0FF3"/>
    <w:rsid w:val="007C378D"/>
    <w:rsid w:val="007C4BA6"/>
    <w:rsid w:val="007C60FE"/>
    <w:rsid w:val="007C6599"/>
    <w:rsid w:val="007D0A13"/>
    <w:rsid w:val="007D1CDB"/>
    <w:rsid w:val="007D2294"/>
    <w:rsid w:val="007D2341"/>
    <w:rsid w:val="007D40A8"/>
    <w:rsid w:val="007D4F10"/>
    <w:rsid w:val="007E075D"/>
    <w:rsid w:val="007E2BD7"/>
    <w:rsid w:val="007E2DBF"/>
    <w:rsid w:val="007E35DF"/>
    <w:rsid w:val="007E377D"/>
    <w:rsid w:val="007E6787"/>
    <w:rsid w:val="007F1773"/>
    <w:rsid w:val="007F28A2"/>
    <w:rsid w:val="007F5C09"/>
    <w:rsid w:val="008036EB"/>
    <w:rsid w:val="00805FD5"/>
    <w:rsid w:val="0080623E"/>
    <w:rsid w:val="008062A4"/>
    <w:rsid w:val="00807AB0"/>
    <w:rsid w:val="00811FAC"/>
    <w:rsid w:val="00821AF6"/>
    <w:rsid w:val="00823BF3"/>
    <w:rsid w:val="00824660"/>
    <w:rsid w:val="00825BBE"/>
    <w:rsid w:val="00827CFA"/>
    <w:rsid w:val="00830BA5"/>
    <w:rsid w:val="00831A3C"/>
    <w:rsid w:val="00834218"/>
    <w:rsid w:val="0083594B"/>
    <w:rsid w:val="008463E9"/>
    <w:rsid w:val="00847901"/>
    <w:rsid w:val="00851E37"/>
    <w:rsid w:val="00852831"/>
    <w:rsid w:val="0085467B"/>
    <w:rsid w:val="00854AF6"/>
    <w:rsid w:val="008628A2"/>
    <w:rsid w:val="008632A0"/>
    <w:rsid w:val="00870008"/>
    <w:rsid w:val="00870184"/>
    <w:rsid w:val="00875DB5"/>
    <w:rsid w:val="0087769E"/>
    <w:rsid w:val="00877B0C"/>
    <w:rsid w:val="00880407"/>
    <w:rsid w:val="00880DEB"/>
    <w:rsid w:val="00881242"/>
    <w:rsid w:val="008815E8"/>
    <w:rsid w:val="00882036"/>
    <w:rsid w:val="00882DDA"/>
    <w:rsid w:val="00893428"/>
    <w:rsid w:val="008940A6"/>
    <w:rsid w:val="00894D9D"/>
    <w:rsid w:val="008977B1"/>
    <w:rsid w:val="008A0F7A"/>
    <w:rsid w:val="008A23A9"/>
    <w:rsid w:val="008A3D38"/>
    <w:rsid w:val="008A6817"/>
    <w:rsid w:val="008B09AD"/>
    <w:rsid w:val="008B697D"/>
    <w:rsid w:val="008C6D77"/>
    <w:rsid w:val="008C7149"/>
    <w:rsid w:val="008D1465"/>
    <w:rsid w:val="008D6173"/>
    <w:rsid w:val="008D770C"/>
    <w:rsid w:val="008D7E64"/>
    <w:rsid w:val="008E4926"/>
    <w:rsid w:val="008E5AC8"/>
    <w:rsid w:val="008F1CBB"/>
    <w:rsid w:val="008F313D"/>
    <w:rsid w:val="008F7A48"/>
    <w:rsid w:val="009014FC"/>
    <w:rsid w:val="00901B15"/>
    <w:rsid w:val="009024B9"/>
    <w:rsid w:val="00902DA5"/>
    <w:rsid w:val="00903C90"/>
    <w:rsid w:val="00903F17"/>
    <w:rsid w:val="00910F9C"/>
    <w:rsid w:val="00911005"/>
    <w:rsid w:val="00914609"/>
    <w:rsid w:val="00924651"/>
    <w:rsid w:val="00926420"/>
    <w:rsid w:val="009305BE"/>
    <w:rsid w:val="00931576"/>
    <w:rsid w:val="0093720A"/>
    <w:rsid w:val="00940A54"/>
    <w:rsid w:val="009416C1"/>
    <w:rsid w:val="00943EC9"/>
    <w:rsid w:val="00944F1B"/>
    <w:rsid w:val="00950C05"/>
    <w:rsid w:val="0095277D"/>
    <w:rsid w:val="0095429C"/>
    <w:rsid w:val="00961FAB"/>
    <w:rsid w:val="009624B4"/>
    <w:rsid w:val="009643FB"/>
    <w:rsid w:val="00964820"/>
    <w:rsid w:val="0096547E"/>
    <w:rsid w:val="009655D8"/>
    <w:rsid w:val="00973246"/>
    <w:rsid w:val="00975D2B"/>
    <w:rsid w:val="00980A0F"/>
    <w:rsid w:val="009845C4"/>
    <w:rsid w:val="00984891"/>
    <w:rsid w:val="009879A3"/>
    <w:rsid w:val="00993A19"/>
    <w:rsid w:val="00995794"/>
    <w:rsid w:val="00997072"/>
    <w:rsid w:val="00997CF9"/>
    <w:rsid w:val="009A3298"/>
    <w:rsid w:val="009A3BB9"/>
    <w:rsid w:val="009A5A56"/>
    <w:rsid w:val="009A6CDC"/>
    <w:rsid w:val="009B0536"/>
    <w:rsid w:val="009B4082"/>
    <w:rsid w:val="009B47C7"/>
    <w:rsid w:val="009B64A8"/>
    <w:rsid w:val="009C3A65"/>
    <w:rsid w:val="009C7EFC"/>
    <w:rsid w:val="009D0835"/>
    <w:rsid w:val="009D0FDF"/>
    <w:rsid w:val="009D1C5D"/>
    <w:rsid w:val="009D2F25"/>
    <w:rsid w:val="009D3118"/>
    <w:rsid w:val="009D5C43"/>
    <w:rsid w:val="009D5C95"/>
    <w:rsid w:val="009E0DB7"/>
    <w:rsid w:val="009E13AC"/>
    <w:rsid w:val="009E4736"/>
    <w:rsid w:val="009E6CB2"/>
    <w:rsid w:val="009F17F8"/>
    <w:rsid w:val="009F1C66"/>
    <w:rsid w:val="009F26E6"/>
    <w:rsid w:val="009F47C5"/>
    <w:rsid w:val="00A01838"/>
    <w:rsid w:val="00A03BC9"/>
    <w:rsid w:val="00A04578"/>
    <w:rsid w:val="00A054E2"/>
    <w:rsid w:val="00A0567A"/>
    <w:rsid w:val="00A06C96"/>
    <w:rsid w:val="00A11C7D"/>
    <w:rsid w:val="00A127D1"/>
    <w:rsid w:val="00A1547B"/>
    <w:rsid w:val="00A155D8"/>
    <w:rsid w:val="00A16B60"/>
    <w:rsid w:val="00A21844"/>
    <w:rsid w:val="00A21F7D"/>
    <w:rsid w:val="00A278E9"/>
    <w:rsid w:val="00A309DA"/>
    <w:rsid w:val="00A30D26"/>
    <w:rsid w:val="00A31B9C"/>
    <w:rsid w:val="00A3243C"/>
    <w:rsid w:val="00A3597D"/>
    <w:rsid w:val="00A36C75"/>
    <w:rsid w:val="00A37E27"/>
    <w:rsid w:val="00A451AC"/>
    <w:rsid w:val="00A476F0"/>
    <w:rsid w:val="00A50920"/>
    <w:rsid w:val="00A50CBA"/>
    <w:rsid w:val="00A5309D"/>
    <w:rsid w:val="00A56332"/>
    <w:rsid w:val="00A64400"/>
    <w:rsid w:val="00A679D0"/>
    <w:rsid w:val="00A7142C"/>
    <w:rsid w:val="00A7747D"/>
    <w:rsid w:val="00A77490"/>
    <w:rsid w:val="00A835AA"/>
    <w:rsid w:val="00A83777"/>
    <w:rsid w:val="00A83AAD"/>
    <w:rsid w:val="00A83E3E"/>
    <w:rsid w:val="00A87AD7"/>
    <w:rsid w:val="00A92352"/>
    <w:rsid w:val="00A9643B"/>
    <w:rsid w:val="00AA0D60"/>
    <w:rsid w:val="00AA0F3A"/>
    <w:rsid w:val="00AA2B17"/>
    <w:rsid w:val="00AA3782"/>
    <w:rsid w:val="00AA45B0"/>
    <w:rsid w:val="00AA69BB"/>
    <w:rsid w:val="00AB284A"/>
    <w:rsid w:val="00AB45E5"/>
    <w:rsid w:val="00AB5129"/>
    <w:rsid w:val="00AB65A5"/>
    <w:rsid w:val="00AB67CF"/>
    <w:rsid w:val="00AC2800"/>
    <w:rsid w:val="00AC6AB6"/>
    <w:rsid w:val="00AD0087"/>
    <w:rsid w:val="00AD10B6"/>
    <w:rsid w:val="00AD23C4"/>
    <w:rsid w:val="00AD3D2F"/>
    <w:rsid w:val="00AD7382"/>
    <w:rsid w:val="00AD7581"/>
    <w:rsid w:val="00AE0F6F"/>
    <w:rsid w:val="00AE3763"/>
    <w:rsid w:val="00AE40CC"/>
    <w:rsid w:val="00AE6A64"/>
    <w:rsid w:val="00AF1E7F"/>
    <w:rsid w:val="00AF4317"/>
    <w:rsid w:val="00AF65BB"/>
    <w:rsid w:val="00AF7BE2"/>
    <w:rsid w:val="00B024EB"/>
    <w:rsid w:val="00B05A29"/>
    <w:rsid w:val="00B11501"/>
    <w:rsid w:val="00B11BBC"/>
    <w:rsid w:val="00B14564"/>
    <w:rsid w:val="00B15692"/>
    <w:rsid w:val="00B23080"/>
    <w:rsid w:val="00B24685"/>
    <w:rsid w:val="00B27C63"/>
    <w:rsid w:val="00B31D73"/>
    <w:rsid w:val="00B32522"/>
    <w:rsid w:val="00B34490"/>
    <w:rsid w:val="00B416E9"/>
    <w:rsid w:val="00B4246E"/>
    <w:rsid w:val="00B45F9A"/>
    <w:rsid w:val="00B464D1"/>
    <w:rsid w:val="00B466A9"/>
    <w:rsid w:val="00B46A9E"/>
    <w:rsid w:val="00B52921"/>
    <w:rsid w:val="00B6629E"/>
    <w:rsid w:val="00B701B7"/>
    <w:rsid w:val="00B73883"/>
    <w:rsid w:val="00B84564"/>
    <w:rsid w:val="00B84EAE"/>
    <w:rsid w:val="00B85CEE"/>
    <w:rsid w:val="00B9136E"/>
    <w:rsid w:val="00B921F4"/>
    <w:rsid w:val="00B92A75"/>
    <w:rsid w:val="00B96B5A"/>
    <w:rsid w:val="00BA3334"/>
    <w:rsid w:val="00BA42D7"/>
    <w:rsid w:val="00BA6890"/>
    <w:rsid w:val="00BB3332"/>
    <w:rsid w:val="00BB45D8"/>
    <w:rsid w:val="00BB5FF1"/>
    <w:rsid w:val="00BB7C20"/>
    <w:rsid w:val="00BC0FB5"/>
    <w:rsid w:val="00BC225C"/>
    <w:rsid w:val="00BC437C"/>
    <w:rsid w:val="00BD600F"/>
    <w:rsid w:val="00BE16CF"/>
    <w:rsid w:val="00BE1D6D"/>
    <w:rsid w:val="00BE4A00"/>
    <w:rsid w:val="00BE52C2"/>
    <w:rsid w:val="00BF1D71"/>
    <w:rsid w:val="00BF2880"/>
    <w:rsid w:val="00BF39CB"/>
    <w:rsid w:val="00BF4B6A"/>
    <w:rsid w:val="00BF7E60"/>
    <w:rsid w:val="00C01CA6"/>
    <w:rsid w:val="00C01E48"/>
    <w:rsid w:val="00C02CC2"/>
    <w:rsid w:val="00C04CF1"/>
    <w:rsid w:val="00C06D04"/>
    <w:rsid w:val="00C13D00"/>
    <w:rsid w:val="00C13D7C"/>
    <w:rsid w:val="00C1426F"/>
    <w:rsid w:val="00C14407"/>
    <w:rsid w:val="00C14EF2"/>
    <w:rsid w:val="00C1590A"/>
    <w:rsid w:val="00C171D5"/>
    <w:rsid w:val="00C17841"/>
    <w:rsid w:val="00C22E70"/>
    <w:rsid w:val="00C247DE"/>
    <w:rsid w:val="00C31AA4"/>
    <w:rsid w:val="00C32452"/>
    <w:rsid w:val="00C343A1"/>
    <w:rsid w:val="00C3484B"/>
    <w:rsid w:val="00C37487"/>
    <w:rsid w:val="00C4085C"/>
    <w:rsid w:val="00C40B27"/>
    <w:rsid w:val="00C42391"/>
    <w:rsid w:val="00C44A0C"/>
    <w:rsid w:val="00C44F65"/>
    <w:rsid w:val="00C4618F"/>
    <w:rsid w:val="00C522E7"/>
    <w:rsid w:val="00C60C18"/>
    <w:rsid w:val="00C64D8B"/>
    <w:rsid w:val="00C65977"/>
    <w:rsid w:val="00C66DB3"/>
    <w:rsid w:val="00C6727D"/>
    <w:rsid w:val="00C6768C"/>
    <w:rsid w:val="00C70172"/>
    <w:rsid w:val="00C70B3A"/>
    <w:rsid w:val="00C747A7"/>
    <w:rsid w:val="00C7798A"/>
    <w:rsid w:val="00C8102C"/>
    <w:rsid w:val="00C814FD"/>
    <w:rsid w:val="00C83C78"/>
    <w:rsid w:val="00C912BA"/>
    <w:rsid w:val="00C94A99"/>
    <w:rsid w:val="00C97863"/>
    <w:rsid w:val="00CA16E9"/>
    <w:rsid w:val="00CA4709"/>
    <w:rsid w:val="00CB1728"/>
    <w:rsid w:val="00CB76B0"/>
    <w:rsid w:val="00CB7841"/>
    <w:rsid w:val="00CC0832"/>
    <w:rsid w:val="00CC2BDD"/>
    <w:rsid w:val="00CC44B6"/>
    <w:rsid w:val="00CC4777"/>
    <w:rsid w:val="00CC5C5F"/>
    <w:rsid w:val="00CD192F"/>
    <w:rsid w:val="00CE029D"/>
    <w:rsid w:val="00CE2869"/>
    <w:rsid w:val="00CE54E2"/>
    <w:rsid w:val="00CE69A0"/>
    <w:rsid w:val="00CE7C29"/>
    <w:rsid w:val="00CF1474"/>
    <w:rsid w:val="00CF2AF8"/>
    <w:rsid w:val="00CF306D"/>
    <w:rsid w:val="00CF48B7"/>
    <w:rsid w:val="00CF50E2"/>
    <w:rsid w:val="00CF73C9"/>
    <w:rsid w:val="00D01063"/>
    <w:rsid w:val="00D02F91"/>
    <w:rsid w:val="00D0495B"/>
    <w:rsid w:val="00D11140"/>
    <w:rsid w:val="00D130CE"/>
    <w:rsid w:val="00D13C0F"/>
    <w:rsid w:val="00D1487B"/>
    <w:rsid w:val="00D14AE5"/>
    <w:rsid w:val="00D16C82"/>
    <w:rsid w:val="00D174CD"/>
    <w:rsid w:val="00D2430C"/>
    <w:rsid w:val="00D27F7E"/>
    <w:rsid w:val="00D301A6"/>
    <w:rsid w:val="00D30784"/>
    <w:rsid w:val="00D333EF"/>
    <w:rsid w:val="00D33EC0"/>
    <w:rsid w:val="00D35960"/>
    <w:rsid w:val="00D36F26"/>
    <w:rsid w:val="00D410EC"/>
    <w:rsid w:val="00D42488"/>
    <w:rsid w:val="00D43055"/>
    <w:rsid w:val="00D57AD8"/>
    <w:rsid w:val="00D70303"/>
    <w:rsid w:val="00D725DB"/>
    <w:rsid w:val="00D732A5"/>
    <w:rsid w:val="00D80A89"/>
    <w:rsid w:val="00D82373"/>
    <w:rsid w:val="00D868F9"/>
    <w:rsid w:val="00D944FE"/>
    <w:rsid w:val="00D96259"/>
    <w:rsid w:val="00DA3912"/>
    <w:rsid w:val="00DB296C"/>
    <w:rsid w:val="00DB5952"/>
    <w:rsid w:val="00DC0C0A"/>
    <w:rsid w:val="00DC52B0"/>
    <w:rsid w:val="00DE0787"/>
    <w:rsid w:val="00DE3D58"/>
    <w:rsid w:val="00DF08E6"/>
    <w:rsid w:val="00DF2C7B"/>
    <w:rsid w:val="00E1525C"/>
    <w:rsid w:val="00E23810"/>
    <w:rsid w:val="00E23CB9"/>
    <w:rsid w:val="00E2617F"/>
    <w:rsid w:val="00E2785D"/>
    <w:rsid w:val="00E32FD0"/>
    <w:rsid w:val="00E334AB"/>
    <w:rsid w:val="00E40059"/>
    <w:rsid w:val="00E43BFA"/>
    <w:rsid w:val="00E50E78"/>
    <w:rsid w:val="00E52797"/>
    <w:rsid w:val="00E53828"/>
    <w:rsid w:val="00E55E12"/>
    <w:rsid w:val="00E56320"/>
    <w:rsid w:val="00E57CEF"/>
    <w:rsid w:val="00E624D4"/>
    <w:rsid w:val="00E63E65"/>
    <w:rsid w:val="00E64A47"/>
    <w:rsid w:val="00E6594F"/>
    <w:rsid w:val="00E66341"/>
    <w:rsid w:val="00E72944"/>
    <w:rsid w:val="00E762AC"/>
    <w:rsid w:val="00E76607"/>
    <w:rsid w:val="00E8680E"/>
    <w:rsid w:val="00E9119F"/>
    <w:rsid w:val="00E9459A"/>
    <w:rsid w:val="00E97AA0"/>
    <w:rsid w:val="00EA39FF"/>
    <w:rsid w:val="00EA415D"/>
    <w:rsid w:val="00EB02E2"/>
    <w:rsid w:val="00EB0CC5"/>
    <w:rsid w:val="00EB2246"/>
    <w:rsid w:val="00EB7B01"/>
    <w:rsid w:val="00EC1801"/>
    <w:rsid w:val="00EC3DEA"/>
    <w:rsid w:val="00EC4037"/>
    <w:rsid w:val="00ED4FC1"/>
    <w:rsid w:val="00ED695C"/>
    <w:rsid w:val="00EE1879"/>
    <w:rsid w:val="00EE2C47"/>
    <w:rsid w:val="00EE4722"/>
    <w:rsid w:val="00EE5DF1"/>
    <w:rsid w:val="00EE5FA1"/>
    <w:rsid w:val="00EE7F2D"/>
    <w:rsid w:val="00EF42F0"/>
    <w:rsid w:val="00EF4DC7"/>
    <w:rsid w:val="00EF6C1C"/>
    <w:rsid w:val="00F02045"/>
    <w:rsid w:val="00F05FA9"/>
    <w:rsid w:val="00F11520"/>
    <w:rsid w:val="00F11EFF"/>
    <w:rsid w:val="00F14BFD"/>
    <w:rsid w:val="00F1518C"/>
    <w:rsid w:val="00F178C5"/>
    <w:rsid w:val="00F309CF"/>
    <w:rsid w:val="00F4234D"/>
    <w:rsid w:val="00F44CCE"/>
    <w:rsid w:val="00F50868"/>
    <w:rsid w:val="00F51619"/>
    <w:rsid w:val="00F525DA"/>
    <w:rsid w:val="00F554FF"/>
    <w:rsid w:val="00F631A6"/>
    <w:rsid w:val="00F670B1"/>
    <w:rsid w:val="00F70DD1"/>
    <w:rsid w:val="00F711D2"/>
    <w:rsid w:val="00F721F4"/>
    <w:rsid w:val="00F72ED1"/>
    <w:rsid w:val="00F74539"/>
    <w:rsid w:val="00F75186"/>
    <w:rsid w:val="00F754DC"/>
    <w:rsid w:val="00F757A4"/>
    <w:rsid w:val="00F77445"/>
    <w:rsid w:val="00F83D81"/>
    <w:rsid w:val="00F87E79"/>
    <w:rsid w:val="00F925B9"/>
    <w:rsid w:val="00F953E4"/>
    <w:rsid w:val="00F9564A"/>
    <w:rsid w:val="00FB0629"/>
    <w:rsid w:val="00FB22A7"/>
    <w:rsid w:val="00FB2332"/>
    <w:rsid w:val="00FB5531"/>
    <w:rsid w:val="00FC090B"/>
    <w:rsid w:val="00FC0B09"/>
    <w:rsid w:val="00FC0E54"/>
    <w:rsid w:val="00FC4795"/>
    <w:rsid w:val="00FC535C"/>
    <w:rsid w:val="00FC6F6D"/>
    <w:rsid w:val="00FD1674"/>
    <w:rsid w:val="00FD1931"/>
    <w:rsid w:val="00FD2817"/>
    <w:rsid w:val="00FD32ED"/>
    <w:rsid w:val="00FD4962"/>
    <w:rsid w:val="00FD612D"/>
    <w:rsid w:val="00FD790D"/>
    <w:rsid w:val="00FE2289"/>
    <w:rsid w:val="00FE273B"/>
    <w:rsid w:val="00FE40F0"/>
    <w:rsid w:val="00FE65A9"/>
    <w:rsid w:val="00FF0CBD"/>
    <w:rsid w:val="00FF3308"/>
    <w:rsid w:val="00FF498C"/>
    <w:rsid w:val="00FF593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DCAE77"/>
  <w15:docId w15:val="{700B16FD-9FF9-4CD2-BA8D-37A98F3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45"/>
    <w:rPr>
      <w:rFonts w:ascii="Times New Roman" w:eastAsia="Times New Roman" w:hAnsi="Times New Roman" w:cs="Times New Roman"/>
      <w:sz w:val="28"/>
      <w:szCs w:val="24"/>
    </w:rPr>
  </w:style>
  <w:style w:type="paragraph" w:styleId="Heading5">
    <w:name w:val="heading 5"/>
    <w:basedOn w:val="Normal"/>
    <w:next w:val="Normal"/>
    <w:link w:val="Heading5Char"/>
    <w:uiPriority w:val="9"/>
    <w:qFormat/>
    <w:rsid w:val="007D0A13"/>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4E3C"/>
    <w:pPr>
      <w:jc w:val="both"/>
    </w:pPr>
    <w:rPr>
      <w:rFonts w:ascii=".VnTime" w:hAnsi=".VnTime"/>
      <w:szCs w:val="20"/>
      <w:lang w:val="en-AU"/>
    </w:rPr>
  </w:style>
  <w:style w:type="paragraph" w:styleId="NormalWeb">
    <w:name w:val="Normal (Web)"/>
    <w:basedOn w:val="Normal"/>
    <w:uiPriority w:val="99"/>
    <w:unhideWhenUsed/>
    <w:rsid w:val="00774E3C"/>
    <w:pPr>
      <w:spacing w:before="100" w:beforeAutospacing="1" w:after="100" w:afterAutospacing="1"/>
    </w:pPr>
    <w:rPr>
      <w:sz w:val="24"/>
    </w:rPr>
  </w:style>
  <w:style w:type="table" w:styleId="TableGrid">
    <w:name w:val="Table Grid"/>
    <w:basedOn w:val="TableNormal"/>
    <w:uiPriority w:val="59"/>
    <w:rsid w:val="00774E3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74E3C"/>
    <w:rPr>
      <w:rFonts w:ascii=".VnTime" w:eastAsia="Times New Roman" w:hAnsi=".VnTime" w:cs="Times New Roman"/>
      <w:sz w:val="28"/>
      <w:szCs w:val="20"/>
      <w:lang w:val="en-AU"/>
    </w:rPr>
  </w:style>
  <w:style w:type="paragraph" w:styleId="ListParagraph">
    <w:name w:val="List Paragraph"/>
    <w:basedOn w:val="Normal"/>
    <w:uiPriority w:val="34"/>
    <w:qFormat/>
    <w:rsid w:val="00774E3C"/>
    <w:pPr>
      <w:ind w:left="720"/>
      <w:contextualSpacing/>
    </w:pPr>
  </w:style>
  <w:style w:type="paragraph" w:styleId="Header">
    <w:name w:val="header"/>
    <w:basedOn w:val="Normal"/>
    <w:link w:val="HeaderChar"/>
    <w:uiPriority w:val="99"/>
    <w:unhideWhenUsed/>
    <w:rsid w:val="00944F1B"/>
    <w:pPr>
      <w:tabs>
        <w:tab w:val="center" w:pos="4680"/>
        <w:tab w:val="right" w:pos="9360"/>
      </w:tabs>
    </w:pPr>
  </w:style>
  <w:style w:type="character" w:customStyle="1" w:styleId="HeaderChar">
    <w:name w:val="Header Char"/>
    <w:basedOn w:val="DefaultParagraphFont"/>
    <w:link w:val="Header"/>
    <w:uiPriority w:val="99"/>
    <w:rsid w:val="00944F1B"/>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44F1B"/>
    <w:pPr>
      <w:tabs>
        <w:tab w:val="center" w:pos="4680"/>
        <w:tab w:val="right" w:pos="9360"/>
      </w:tabs>
    </w:pPr>
  </w:style>
  <w:style w:type="character" w:customStyle="1" w:styleId="FooterChar">
    <w:name w:val="Footer Char"/>
    <w:basedOn w:val="DefaultParagraphFont"/>
    <w:link w:val="Footer"/>
    <w:uiPriority w:val="99"/>
    <w:rsid w:val="00944F1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4054C"/>
    <w:rPr>
      <w:rFonts w:ascii="Tahoma" w:hAnsi="Tahoma" w:cs="Tahoma"/>
      <w:sz w:val="16"/>
      <w:szCs w:val="16"/>
    </w:rPr>
  </w:style>
  <w:style w:type="character" w:customStyle="1" w:styleId="BalloonTextChar">
    <w:name w:val="Balloon Text Char"/>
    <w:basedOn w:val="DefaultParagraphFont"/>
    <w:link w:val="BalloonText"/>
    <w:uiPriority w:val="99"/>
    <w:semiHidden/>
    <w:rsid w:val="0014054C"/>
    <w:rPr>
      <w:rFonts w:ascii="Tahoma" w:eastAsia="Times New Roman" w:hAnsi="Tahoma" w:cs="Tahoma"/>
      <w:sz w:val="16"/>
      <w:szCs w:val="16"/>
    </w:rPr>
  </w:style>
  <w:style w:type="character" w:customStyle="1" w:styleId="Heading5Char">
    <w:name w:val="Heading 5 Char"/>
    <w:basedOn w:val="DefaultParagraphFont"/>
    <w:link w:val="Heading5"/>
    <w:uiPriority w:val="9"/>
    <w:rsid w:val="007D0A13"/>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sid w:val="007D0A13"/>
    <w:rPr>
      <w:vertAlign w:val="superscript"/>
    </w:rPr>
  </w:style>
  <w:style w:type="paragraph" w:customStyle="1" w:styleId="CharChar6">
    <w:name w:val="Char Char6"/>
    <w:basedOn w:val="Normal"/>
    <w:next w:val="Normal"/>
    <w:link w:val="FootnoteReference"/>
    <w:uiPriority w:val="99"/>
    <w:qFormat/>
    <w:rsid w:val="007D0A13"/>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sid w:val="007D0A1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sid w:val="007D0A13"/>
    <w:rPr>
      <w:rFonts w:ascii="Times New Roman" w:eastAsia="Times New Roman" w:hAnsi="Times New Roman" w:cs="Times New Roman"/>
    </w:rPr>
  </w:style>
  <w:style w:type="character" w:styleId="Hyperlink">
    <w:name w:val="Hyperlink"/>
    <w:uiPriority w:val="99"/>
    <w:unhideWhenUsed/>
    <w:rsid w:val="004F56DD"/>
    <w:rPr>
      <w:color w:val="0000FF"/>
      <w:u w:val="single"/>
    </w:rPr>
  </w:style>
  <w:style w:type="paragraph" w:customStyle="1" w:styleId="1tieude1">
    <w:name w:val="1.tieu de 1"/>
    <w:basedOn w:val="Normal"/>
    <w:rsid w:val="00CC4777"/>
    <w:pPr>
      <w:spacing w:line="360" w:lineRule="auto"/>
      <w:ind w:firstLine="851"/>
      <w:jc w:val="center"/>
    </w:pPr>
    <w:rPr>
      <w:rFonts w:ascii=".VnTimeH" w:eastAsia="Batang" w:hAnsi=".VnTimeH"/>
      <w:b/>
      <w:szCs w:val="20"/>
      <w:lang w:val="en-GB"/>
    </w:rPr>
  </w:style>
  <w:style w:type="character" w:customStyle="1" w:styleId="CharChar2">
    <w:name w:val="Char Char2"/>
    <w:rsid w:val="001A7445"/>
    <w:rPr>
      <w:lang w:val="en-US" w:eastAsia="en-US" w:bidi="ar-SA"/>
    </w:rPr>
  </w:style>
  <w:style w:type="paragraph" w:styleId="BodyText2">
    <w:name w:val="Body Text 2"/>
    <w:basedOn w:val="Normal"/>
    <w:link w:val="BodyText2Char"/>
    <w:uiPriority w:val="99"/>
    <w:semiHidden/>
    <w:unhideWhenUsed/>
    <w:rsid w:val="00766E40"/>
    <w:pPr>
      <w:spacing w:after="120" w:line="480" w:lineRule="auto"/>
    </w:pPr>
  </w:style>
  <w:style w:type="character" w:customStyle="1" w:styleId="BodyText2Char">
    <w:name w:val="Body Text 2 Char"/>
    <w:basedOn w:val="DefaultParagraphFont"/>
    <w:link w:val="BodyText2"/>
    <w:uiPriority w:val="99"/>
    <w:semiHidden/>
    <w:rsid w:val="00766E40"/>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B4B27-F836-41B9-9A07-094177E9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106</cp:revision>
  <cp:lastPrinted>2026-06-26T03:18:00Z</cp:lastPrinted>
  <dcterms:created xsi:type="dcterms:W3CDTF">2026-06-04T04:24:00Z</dcterms:created>
  <dcterms:modified xsi:type="dcterms:W3CDTF">2026-06-26T03:19:00Z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